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left="270" w:right="108" w:hanging="54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22A89">
        <w:rPr>
          <w:rFonts w:asciiTheme="minorHAnsi" w:hAnsiTheme="minorHAnsi" w:cstheme="minorHAnsi"/>
          <w:b/>
          <w:sz w:val="24"/>
          <w:szCs w:val="24"/>
        </w:rPr>
        <w:t>SECTION 1 5.05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( E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)Interior ceiling height shows 9’. Will this be throughout the building? Will it all be drywall or can this be a mix of drywall and T-grid ceiling. Do all the ceilings need to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be vaulted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or only the day</w:t>
      </w:r>
      <w:r w:rsidRPr="00A22A89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room?</w:t>
      </w:r>
    </w:p>
    <w:p w:rsidR="00236C50" w:rsidRPr="00A22A89" w:rsidRDefault="00B551F0" w:rsidP="00A22A89">
      <w:pPr>
        <w:pStyle w:val="ListParagraph"/>
        <w:tabs>
          <w:tab w:val="left" w:pos="461"/>
        </w:tabs>
        <w:spacing w:before="1" w:line="259" w:lineRule="auto"/>
        <w:ind w:left="270" w:right="108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36C50" w:rsidRPr="00A22A89">
        <w:rPr>
          <w:rFonts w:asciiTheme="minorHAnsi" w:hAnsiTheme="minorHAnsi" w:cstheme="minorHAnsi"/>
          <w:color w:val="FF0000"/>
          <w:sz w:val="24"/>
          <w:szCs w:val="24"/>
        </w:rPr>
        <w:t>Interior ceiling heights shall be a minimum of 9’ throughout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the building</w:t>
      </w:r>
      <w:r w:rsidR="00236C50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533BEE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Only the dayroom 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and immediate surrounding area </w:t>
      </w:r>
      <w:proofErr w:type="gramStart"/>
      <w:r w:rsidR="00533BEE" w:rsidRPr="00A22A89">
        <w:rPr>
          <w:rFonts w:asciiTheme="minorHAnsi" w:hAnsiTheme="minorHAnsi" w:cstheme="minorHAnsi"/>
          <w:color w:val="FF0000"/>
          <w:sz w:val="24"/>
          <w:szCs w:val="24"/>
        </w:rPr>
        <w:t>is required to be vaulted</w:t>
      </w:r>
      <w:proofErr w:type="gramEnd"/>
      <w:r w:rsidR="00533BEE" w:rsidRPr="00A22A89">
        <w:rPr>
          <w:rFonts w:asciiTheme="minorHAnsi" w:hAnsiTheme="minorHAnsi" w:cstheme="minorHAnsi"/>
          <w:color w:val="FF0000"/>
          <w:sz w:val="24"/>
          <w:szCs w:val="24"/>
        </w:rPr>
        <w:t>. All ceilings will be 5/8” drywall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>. T-bar is not</w:t>
      </w:r>
      <w:r w:rsidR="00533BEE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acceptable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in any portion of the building</w:t>
      </w:r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5B11BA" w:rsidRPr="00A22A89" w:rsidRDefault="005B11BA" w:rsidP="00A22A89">
      <w:pPr>
        <w:pStyle w:val="ListParagraph"/>
        <w:tabs>
          <w:tab w:val="left" w:pos="461"/>
        </w:tabs>
        <w:spacing w:before="1" w:line="259" w:lineRule="auto"/>
        <w:ind w:left="270" w:right="108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left="270" w:righ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5.05 (J) will the rain gutters be connected to</w:t>
      </w:r>
      <w:r w:rsidR="005B11BA" w:rsidRPr="00A22A89">
        <w:rPr>
          <w:rFonts w:asciiTheme="minorHAnsi" w:hAnsiTheme="minorHAnsi" w:cstheme="minorHAnsi"/>
          <w:b/>
          <w:sz w:val="24"/>
          <w:szCs w:val="24"/>
        </w:rPr>
        <w:t xml:space="preserve"> a storm drain and if so. Where </w:t>
      </w:r>
      <w:r w:rsidRPr="00A22A89">
        <w:rPr>
          <w:rFonts w:asciiTheme="minorHAnsi" w:hAnsiTheme="minorHAnsi" w:cstheme="minorHAnsi"/>
          <w:b/>
          <w:sz w:val="24"/>
          <w:szCs w:val="24"/>
        </w:rPr>
        <w:t>is the storm drain</w:t>
      </w:r>
      <w:r w:rsidRPr="00A22A89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located?</w:t>
      </w:r>
    </w:p>
    <w:p w:rsidR="005B11BA" w:rsidRPr="00A22A89" w:rsidRDefault="00A22A89" w:rsidP="00A22A89">
      <w:pPr>
        <w:pStyle w:val="ListParagraph"/>
        <w:tabs>
          <w:tab w:val="left" w:pos="461"/>
        </w:tabs>
        <w:spacing w:before="1" w:line="259" w:lineRule="auto"/>
        <w:ind w:left="270" w:righ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>The storm drain runs parallel to the rear of the existing fire station.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The 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County </w:t>
      </w:r>
      <w:proofErr w:type="gramStart"/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may 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require</w:t>
      </w:r>
      <w:proofErr w:type="gramEnd"/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that rain gutters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>drain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into the bio-swale. At this </w:t>
      </w:r>
      <w:proofErr w:type="gramStart"/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>point</w:t>
      </w:r>
      <w:proofErr w:type="gramEnd"/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it is an unknown.</w:t>
      </w:r>
    </w:p>
    <w:p w:rsidR="005B11BA" w:rsidRPr="00A22A89" w:rsidRDefault="005B11BA" w:rsidP="00A22A89">
      <w:pPr>
        <w:pStyle w:val="ListParagraph"/>
        <w:tabs>
          <w:tab w:val="left" w:pos="461"/>
        </w:tabs>
        <w:spacing w:before="1" w:line="259" w:lineRule="auto"/>
        <w:ind w:left="270" w:right="270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line="291" w:lineRule="exact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1  5.05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(P) Do you have a specification of the type of window</w:t>
      </w:r>
      <w:r w:rsidRPr="00A22A89">
        <w:rPr>
          <w:rFonts w:asciiTheme="minorHAnsi" w:hAnsiTheme="minorHAnsi" w:cstheme="minorHAnsi"/>
          <w:b/>
          <w:spacing w:val="-34"/>
          <w:sz w:val="24"/>
          <w:szCs w:val="24"/>
        </w:rPr>
        <w:t xml:space="preserve"> </w:t>
      </w:r>
      <w:r w:rsidR="005B11BA" w:rsidRPr="00A22A89">
        <w:rPr>
          <w:rFonts w:asciiTheme="minorHAnsi" w:hAnsiTheme="minorHAnsi" w:cstheme="minorHAnsi"/>
          <w:b/>
          <w:sz w:val="24"/>
          <w:szCs w:val="24"/>
        </w:rPr>
        <w:t>shutters.</w:t>
      </w:r>
    </w:p>
    <w:p w:rsidR="005B11BA" w:rsidRPr="00A22A89" w:rsidRDefault="00A22A89" w:rsidP="00A22A89">
      <w:pPr>
        <w:pStyle w:val="ListParagraph"/>
        <w:tabs>
          <w:tab w:val="left" w:pos="461"/>
        </w:tabs>
        <w:spacing w:line="291" w:lineRule="exact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No. A high quality </w:t>
      </w:r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>decorative shutter will work.</w:t>
      </w:r>
    </w:p>
    <w:p w:rsidR="005B11BA" w:rsidRPr="00A22A89" w:rsidRDefault="005B11BA" w:rsidP="00A22A89">
      <w:pPr>
        <w:pStyle w:val="ListParagraph"/>
        <w:tabs>
          <w:tab w:val="left" w:pos="461"/>
        </w:tabs>
        <w:spacing w:line="291" w:lineRule="exact"/>
        <w:ind w:left="270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24" w:line="259" w:lineRule="auto"/>
        <w:ind w:left="270" w:right="271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1 5.06 (B) Interior walls to be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2x4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with R 19 insulation. R 19 will not fit in 2x4 walls.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 R 11 or R 13 be</w:t>
      </w:r>
      <w:r w:rsidRPr="00A22A89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used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>?</w:t>
      </w:r>
    </w:p>
    <w:p w:rsidR="005B11BA" w:rsidRPr="00A22A89" w:rsidRDefault="00A22A89" w:rsidP="00A22A89">
      <w:pPr>
        <w:tabs>
          <w:tab w:val="left" w:pos="461"/>
        </w:tabs>
        <w:spacing w:before="24" w:line="259" w:lineRule="auto"/>
        <w:ind w:left="270" w:right="271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T</w:t>
      </w:r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he interior walls </w:t>
      </w:r>
      <w:proofErr w:type="gramStart"/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>are insulated</w:t>
      </w:r>
      <w:proofErr w:type="gramEnd"/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for sound 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purposes </w:t>
      </w:r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only. R13 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or other sound insulation material </w:t>
      </w:r>
      <w:proofErr w:type="gramStart"/>
      <w:r w:rsidR="00FF3A76" w:rsidRPr="00A22A89">
        <w:rPr>
          <w:rFonts w:asciiTheme="minorHAnsi" w:hAnsiTheme="minorHAnsi" w:cstheme="minorHAnsi"/>
          <w:color w:val="FF0000"/>
          <w:sz w:val="24"/>
          <w:szCs w:val="24"/>
        </w:rPr>
        <w:t>may be utilized</w:t>
      </w:r>
      <w:proofErr w:type="gramEnd"/>
      <w:r w:rsidR="005B11BA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5B11BA" w:rsidRPr="00A22A89" w:rsidRDefault="005B11BA" w:rsidP="00A22A89">
      <w:pPr>
        <w:tabs>
          <w:tab w:val="left" w:pos="461"/>
        </w:tabs>
        <w:spacing w:before="24" w:line="259" w:lineRule="auto"/>
        <w:ind w:left="270" w:right="271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DA227D" w:rsidP="00A22A89">
      <w:pPr>
        <w:pStyle w:val="ListParagraph"/>
        <w:numPr>
          <w:ilvl w:val="0"/>
          <w:numId w:val="2"/>
        </w:numPr>
        <w:tabs>
          <w:tab w:val="left" w:pos="461"/>
        </w:tabs>
        <w:spacing w:line="256" w:lineRule="auto"/>
        <w:ind w:left="270" w:right="137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1 </w:t>
      </w:r>
      <w:r w:rsidR="0090539E" w:rsidRPr="00A22A89">
        <w:rPr>
          <w:rFonts w:asciiTheme="minorHAnsi" w:hAnsiTheme="minorHAnsi" w:cstheme="minorHAnsi"/>
          <w:b/>
          <w:sz w:val="24"/>
          <w:szCs w:val="24"/>
        </w:rPr>
        <w:t>5.06 (g) what type of fiberglass exterior doors to be used. Can you provide a type or</w:t>
      </w:r>
      <w:r w:rsidR="0090539E"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90539E" w:rsidRPr="00A22A89">
        <w:rPr>
          <w:rFonts w:asciiTheme="minorHAnsi" w:hAnsiTheme="minorHAnsi" w:cstheme="minorHAnsi"/>
          <w:b/>
          <w:sz w:val="24"/>
          <w:szCs w:val="24"/>
        </w:rPr>
        <w:t>spec?</w:t>
      </w:r>
    </w:p>
    <w:p w:rsidR="00F5097A" w:rsidRPr="00A22A89" w:rsidRDefault="00A22A89" w:rsidP="00A22A89">
      <w:pPr>
        <w:pStyle w:val="ListParagraph"/>
        <w:tabs>
          <w:tab w:val="left" w:pos="461"/>
        </w:tabs>
        <w:spacing w:line="256" w:lineRule="auto"/>
        <w:ind w:left="270" w:right="137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Exterior doors shall be a</w:t>
      </w:r>
      <w:r w:rsidR="00FF3A76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primed and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painted “</w:t>
      </w:r>
      <w:proofErr w:type="spellStart"/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MMi</w:t>
      </w:r>
      <w:proofErr w:type="spellEnd"/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Door” fiberglass door or equivalent brand. Doors shall be solid core</w:t>
      </w:r>
      <w:r w:rsidR="00FF3A76" w:rsidRPr="00A22A89">
        <w:rPr>
          <w:rFonts w:asciiTheme="minorHAnsi" w:hAnsiTheme="minorHAnsi" w:cstheme="minorHAnsi"/>
          <w:color w:val="FF0000"/>
          <w:sz w:val="24"/>
          <w:szCs w:val="24"/>
        </w:rPr>
        <w:t>, insulated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and painted job color.  Front</w:t>
      </w:r>
      <w:r w:rsidR="00F5097A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>entry</w:t>
      </w:r>
      <w:r w:rsidR="00F5097A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door</w:t>
      </w:r>
      <w:r w:rsidR="00B551F0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shall be glass panel. Other exte</w:t>
      </w:r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>rior doors shall be (6) panel.</w:t>
      </w:r>
    </w:p>
    <w:p w:rsidR="005B11BA" w:rsidRPr="00A22A89" w:rsidRDefault="005B11BA" w:rsidP="00A22A89">
      <w:pPr>
        <w:pStyle w:val="ListParagraph"/>
        <w:tabs>
          <w:tab w:val="left" w:pos="461"/>
        </w:tabs>
        <w:spacing w:line="256" w:lineRule="auto"/>
        <w:ind w:left="270" w:right="137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3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5.06 (N) 4” base molding. Will these be rubber or</w:t>
      </w:r>
      <w:r w:rsidRPr="00A22A89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Wood?</w:t>
      </w:r>
    </w:p>
    <w:p w:rsidR="00F5097A" w:rsidRPr="00A22A89" w:rsidRDefault="00A22A89" w:rsidP="00A22A89">
      <w:pPr>
        <w:pStyle w:val="ListParagraph"/>
        <w:tabs>
          <w:tab w:val="left" w:pos="515"/>
          <w:tab w:val="left" w:pos="516"/>
        </w:tabs>
        <w:spacing w:before="3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>Johnsonite</w:t>
      </w:r>
      <w:proofErr w:type="spellEnd"/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Rubber Mill Works “Inflection” series or equivalent brand.</w:t>
      </w:r>
    </w:p>
    <w:p w:rsidR="00F5097A" w:rsidRPr="00A22A89" w:rsidRDefault="00F5097A" w:rsidP="00A22A89">
      <w:pPr>
        <w:pStyle w:val="ListParagraph"/>
        <w:tabs>
          <w:tab w:val="left" w:pos="515"/>
          <w:tab w:val="left" w:pos="516"/>
        </w:tabs>
        <w:spacing w:before="3"/>
        <w:ind w:left="270" w:hanging="540"/>
        <w:jc w:val="center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24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1  5.06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 (P) window coverings. Can you provide a spec or</w:t>
      </w:r>
      <w:r w:rsidRPr="00A22A89">
        <w:rPr>
          <w:rFonts w:asciiTheme="minorHAnsi" w:hAnsiTheme="minorHAnsi" w:cstheme="minorHAnsi"/>
          <w:b/>
          <w:spacing w:val="-2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type?</w:t>
      </w:r>
    </w:p>
    <w:p w:rsidR="00F5097A" w:rsidRPr="00A22A89" w:rsidRDefault="00F5097A" w:rsidP="00A22A89">
      <w:pPr>
        <w:pStyle w:val="ListParagraph"/>
        <w:ind w:left="270" w:firstLine="0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Levolor</w:t>
      </w:r>
      <w:proofErr w:type="spell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Nuwood</w:t>
      </w:r>
      <w:proofErr w:type="spell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f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aux wood</w:t>
      </w:r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1.5”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, cordless window </w:t>
      </w:r>
      <w:proofErr w:type="gramStart"/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coverings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,</w:t>
      </w:r>
      <w:proofErr w:type="gramEnd"/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w/3” crown valance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F5097A" w:rsidRPr="00A22A89" w:rsidRDefault="00F5097A" w:rsidP="00A22A89">
      <w:pPr>
        <w:pStyle w:val="ListParagraph"/>
        <w:tabs>
          <w:tab w:val="left" w:pos="461"/>
        </w:tabs>
        <w:spacing w:before="24"/>
        <w:ind w:left="270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22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1  5.07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 counter top back splash. Can you provide height of back</w:t>
      </w:r>
      <w:r w:rsidRPr="00A22A89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="00487DCB" w:rsidRPr="00A22A89">
        <w:rPr>
          <w:rFonts w:asciiTheme="minorHAnsi" w:hAnsiTheme="minorHAnsi" w:cstheme="minorHAnsi"/>
          <w:b/>
          <w:sz w:val="24"/>
          <w:szCs w:val="24"/>
        </w:rPr>
        <w:t>splash</w:t>
      </w:r>
      <w:r w:rsidR="00B836A9" w:rsidRPr="00A22A89">
        <w:rPr>
          <w:rFonts w:asciiTheme="minorHAnsi" w:hAnsiTheme="minorHAnsi" w:cstheme="minorHAnsi"/>
          <w:b/>
          <w:sz w:val="24"/>
          <w:szCs w:val="24"/>
        </w:rPr>
        <w:t>?</w:t>
      </w:r>
    </w:p>
    <w:p w:rsidR="00B836A9" w:rsidRPr="00A22A89" w:rsidRDefault="00A22A89" w:rsidP="00A22A89">
      <w:pPr>
        <w:pStyle w:val="ListParagraph"/>
        <w:tabs>
          <w:tab w:val="left" w:pos="461"/>
        </w:tabs>
        <w:spacing w:before="22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Back splash 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>shall be a minimum of 6</w:t>
      </w:r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>”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in all 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>counter top area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>. The</w:t>
      </w:r>
      <w:r w:rsidR="00B836A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Kitchen range area shall be full height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to bottom of hood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If a hoodless range is used, the height near the range shall be 24” in height. 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>Materials m</w:t>
      </w:r>
      <w:r>
        <w:rPr>
          <w:rFonts w:asciiTheme="minorHAnsi" w:hAnsiTheme="minorHAnsi" w:cstheme="minorHAnsi"/>
          <w:color w:val="FF0000"/>
          <w:sz w:val="24"/>
          <w:szCs w:val="24"/>
        </w:rPr>
        <w:t>ay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be </w:t>
      </w:r>
      <w:proofErr w:type="gramStart"/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>a the</w:t>
      </w:r>
      <w:proofErr w:type="gramEnd"/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same product used for the counter top, or a high quality glass tile color coordinated with the 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>counter top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In </w:t>
      </w:r>
      <w:r w:rsidR="00FF3A76" w:rsidRPr="00A22A89">
        <w:rPr>
          <w:rFonts w:asciiTheme="minorHAnsi" w:hAnsiTheme="minorHAnsi" w:cstheme="minorHAnsi"/>
          <w:color w:val="FF0000"/>
          <w:sz w:val="24"/>
          <w:szCs w:val="24"/>
        </w:rPr>
        <w:t>the kitchen sink</w:t>
      </w:r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area, if less than 6” is </w:t>
      </w:r>
      <w:proofErr w:type="gramStart"/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>available,</w:t>
      </w:r>
      <w:proofErr w:type="gramEnd"/>
      <w:r w:rsidR="00DA227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the backsplash shall roll over into the window sill area.</w:t>
      </w:r>
    </w:p>
    <w:p w:rsidR="00487DCB" w:rsidRPr="00A22A89" w:rsidRDefault="00487DCB" w:rsidP="00A22A89">
      <w:pPr>
        <w:tabs>
          <w:tab w:val="left" w:pos="461"/>
        </w:tabs>
        <w:spacing w:before="22"/>
        <w:ind w:left="270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24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SECTION  1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 5.07  (I) Microwave. Will this be counter top or under cabinet</w:t>
      </w:r>
      <w:r w:rsidRPr="00A22A89">
        <w:rPr>
          <w:rFonts w:asciiTheme="minorHAnsi" w:hAnsiTheme="minorHAnsi" w:cstheme="minorHAnsi"/>
          <w:b/>
          <w:spacing w:val="-31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mount?</w:t>
      </w:r>
    </w:p>
    <w:p w:rsidR="00487DCB" w:rsidRPr="00A22A89" w:rsidRDefault="00A22A89" w:rsidP="00A22A89">
      <w:pPr>
        <w:pStyle w:val="ListParagraph"/>
        <w:tabs>
          <w:tab w:val="left" w:pos="461"/>
        </w:tabs>
        <w:spacing w:before="24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Whatever works in the kitchen design that maximizes cabinet </w:t>
      </w:r>
      <w:proofErr w:type="gramStart"/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space.</w:t>
      </w:r>
      <w:proofErr w:type="gramEnd"/>
    </w:p>
    <w:p w:rsidR="00487DCB" w:rsidRPr="00A22A89" w:rsidRDefault="00487DCB" w:rsidP="00A22A89">
      <w:pPr>
        <w:tabs>
          <w:tab w:val="left" w:pos="461"/>
        </w:tabs>
        <w:spacing w:before="24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DA227D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24" w:line="259" w:lineRule="auto"/>
        <w:ind w:left="270" w:right="529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caps/>
          <w:sz w:val="24"/>
          <w:szCs w:val="24"/>
        </w:rPr>
        <w:t>Section</w:t>
      </w:r>
      <w:r w:rsidRPr="00A22A89">
        <w:rPr>
          <w:rFonts w:asciiTheme="minorHAnsi" w:hAnsiTheme="minorHAnsi" w:cstheme="minorHAnsi"/>
          <w:b/>
          <w:sz w:val="24"/>
          <w:szCs w:val="24"/>
        </w:rPr>
        <w:t xml:space="preserve"> 1 5.08 (G) Linen/supply cabinet.</w:t>
      </w:r>
      <w:r w:rsidRPr="00A22A89">
        <w:rPr>
          <w:rFonts w:asciiTheme="minorHAnsi" w:hAnsiTheme="minorHAnsi" w:cstheme="minorHAnsi"/>
          <w:sz w:val="24"/>
          <w:szCs w:val="24"/>
        </w:rPr>
        <w:t xml:space="preserve"> How much storage space </w:t>
      </w:r>
      <w:proofErr w:type="gramStart"/>
      <w:r w:rsidRPr="00A22A89">
        <w:rPr>
          <w:rFonts w:asciiTheme="minorHAnsi" w:hAnsiTheme="minorHAnsi" w:cstheme="minorHAnsi"/>
          <w:sz w:val="24"/>
          <w:szCs w:val="24"/>
        </w:rPr>
        <w:t>is needed</w:t>
      </w:r>
      <w:proofErr w:type="gramEnd"/>
      <w:r w:rsidRPr="00A22A89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A22A89">
        <w:rPr>
          <w:rFonts w:asciiTheme="minorHAnsi" w:hAnsiTheme="minorHAnsi" w:cstheme="minorHAnsi"/>
          <w:sz w:val="24"/>
          <w:szCs w:val="24"/>
        </w:rPr>
        <w:t>Will under the sink</w:t>
      </w:r>
      <w:r w:rsidRPr="00A22A8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sz w:val="24"/>
          <w:szCs w:val="24"/>
        </w:rPr>
        <w:lastRenderedPageBreak/>
        <w:t>work?</w:t>
      </w:r>
      <w:proofErr w:type="gramEnd"/>
      <w:r w:rsidR="00A46147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Under </w:t>
      </w:r>
      <w:proofErr w:type="gramStart"/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>sink</w:t>
      </w:r>
      <w:proofErr w:type="gramEnd"/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storage is not acceptable. </w:t>
      </w:r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 minimum of </w:t>
      </w:r>
      <w:proofErr w:type="gramStart"/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(1) </w:t>
      </w:r>
      <w:r w:rsidR="00827DB2" w:rsidRPr="00A22A89">
        <w:rPr>
          <w:rFonts w:asciiTheme="minorHAnsi" w:hAnsiTheme="minorHAnsi" w:cstheme="minorHAnsi"/>
          <w:color w:val="FF0000"/>
          <w:sz w:val="24"/>
          <w:szCs w:val="24"/>
        </w:rPr>
        <w:t>3</w:t>
      </w:r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>6” x 30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"</w:t>
      </w:r>
      <w:proofErr w:type="gramEnd"/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x 12” wall mounted cabinet in each bathroom area.</w:t>
      </w:r>
    </w:p>
    <w:p w:rsidR="00DA227D" w:rsidRPr="00A22A89" w:rsidRDefault="00DA227D" w:rsidP="00A22A89">
      <w:pPr>
        <w:tabs>
          <w:tab w:val="left" w:pos="516"/>
        </w:tabs>
        <w:spacing w:before="24" w:line="259" w:lineRule="auto"/>
        <w:ind w:left="270" w:right="529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3B4F84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24" w:line="259" w:lineRule="auto"/>
        <w:ind w:left="270" w:right="529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5.09 (a) Laundry Tub. What size and type are you looking for?</w:t>
      </w:r>
      <w:r w:rsidR="00B51A44" w:rsidRPr="00A22A89">
        <w:rPr>
          <w:rFonts w:asciiTheme="minorHAnsi" w:hAnsiTheme="minorHAnsi" w:cstheme="minorHAnsi"/>
          <w:b/>
          <w:sz w:val="24"/>
          <w:szCs w:val="24"/>
        </w:rPr>
        <w:t xml:space="preserve"> C</w:t>
      </w:r>
      <w:r w:rsidRPr="00A22A89">
        <w:rPr>
          <w:rFonts w:asciiTheme="minorHAnsi" w:hAnsiTheme="minorHAnsi" w:cstheme="minorHAnsi"/>
          <w:b/>
          <w:sz w:val="24"/>
          <w:szCs w:val="24"/>
        </w:rPr>
        <w:t>an you provide a spec</w:t>
      </w:r>
      <w:r w:rsidRPr="00A22A89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number?</w:t>
      </w:r>
      <w:r w:rsidR="00B51A44" w:rsidRPr="00A22A89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 xml:space="preserve"> </w:t>
      </w:r>
      <w:proofErr w:type="spellStart"/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>Tabco</w:t>
      </w:r>
      <w:proofErr w:type="spellEnd"/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27”</w:t>
      </w:r>
      <w:r w:rsidR="00B51A44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>freestanding stainless s</w:t>
      </w:r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>teel</w:t>
      </w:r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s</w:t>
      </w:r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>ink</w:t>
      </w:r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w/</w:t>
      </w:r>
      <w:proofErr w:type="gramStart"/>
      <w:r w:rsidR="00A22A89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faucet </w:t>
      </w:r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  <w:proofErr w:type="gramEnd"/>
    </w:p>
    <w:p w:rsidR="007250D6" w:rsidRPr="00A22A89" w:rsidRDefault="007250D6" w:rsidP="00A22A89">
      <w:pPr>
        <w:ind w:left="270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2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  5.09 (c) Built in Linen storage cabinets.  Can you provide type and</w:t>
      </w:r>
      <w:r w:rsidRPr="00A22A89">
        <w:rPr>
          <w:rFonts w:asciiTheme="minorHAnsi" w:hAnsiTheme="minorHAnsi" w:cstheme="minorHAnsi"/>
          <w:b/>
          <w:spacing w:val="-35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size?</w:t>
      </w:r>
    </w:p>
    <w:p w:rsidR="007250D6" w:rsidRPr="00A22A89" w:rsidRDefault="00A22A89" w:rsidP="00A22A89">
      <w:pPr>
        <w:pStyle w:val="ListParagraph"/>
        <w:tabs>
          <w:tab w:val="left" w:pos="516"/>
        </w:tabs>
        <w:spacing w:before="2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gramStart"/>
      <w:r w:rsidR="007250D6" w:rsidRPr="00A22A89">
        <w:rPr>
          <w:rFonts w:asciiTheme="minorHAnsi" w:hAnsiTheme="minorHAnsi" w:cstheme="minorHAnsi"/>
          <w:color w:val="FF0000"/>
          <w:sz w:val="24"/>
          <w:szCs w:val="24"/>
        </w:rPr>
        <w:t>Laundry room linen cabinets</w:t>
      </w:r>
      <w:proofErr w:type="gramEnd"/>
      <w:r w:rsidR="007C4C12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shall be:</w:t>
      </w:r>
    </w:p>
    <w:p w:rsidR="007C4C12" w:rsidRPr="00A22A89" w:rsidRDefault="007C4C12" w:rsidP="00A22A89">
      <w:pPr>
        <w:pStyle w:val="ListParagraph"/>
        <w:numPr>
          <w:ilvl w:val="0"/>
          <w:numId w:val="4"/>
        </w:numPr>
        <w:tabs>
          <w:tab w:val="left" w:pos="516"/>
        </w:tabs>
        <w:spacing w:before="2"/>
        <w:ind w:left="810" w:hanging="270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Full length</w:t>
      </w:r>
      <w:proofErr w:type="gram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wall cabinets </w:t>
      </w:r>
      <w:r w:rsidR="00A22A89">
        <w:rPr>
          <w:rFonts w:asciiTheme="minorHAnsi" w:hAnsiTheme="minorHAnsi" w:cstheme="minorHAnsi"/>
          <w:color w:val="FF0000"/>
          <w:sz w:val="24"/>
          <w:szCs w:val="24"/>
        </w:rPr>
        <w:t>over the washer/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>dryer</w:t>
      </w:r>
      <w:r w:rsidR="00A22A89">
        <w:rPr>
          <w:rFonts w:asciiTheme="minorHAnsi" w:hAnsiTheme="minorHAnsi" w:cstheme="minorHAnsi"/>
          <w:color w:val="FF0000"/>
          <w:sz w:val="24"/>
          <w:szCs w:val="24"/>
        </w:rPr>
        <w:t>/laundry sink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7C4C12" w:rsidRPr="00A22A89" w:rsidRDefault="007C4C12" w:rsidP="00A22A89">
      <w:pPr>
        <w:pStyle w:val="ListParagraph"/>
        <w:numPr>
          <w:ilvl w:val="0"/>
          <w:numId w:val="4"/>
        </w:numPr>
        <w:tabs>
          <w:tab w:val="left" w:pos="516"/>
        </w:tabs>
        <w:spacing w:before="2"/>
        <w:ind w:left="810" w:hanging="270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Full length</w:t>
      </w:r>
      <w:proofErr w:type="gram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base cabinets with </w:t>
      </w:r>
      <w:r w:rsidR="00A22A89">
        <w:rPr>
          <w:rFonts w:asciiTheme="minorHAnsi" w:hAnsiTheme="minorHAnsi" w:cstheme="minorHAnsi"/>
          <w:color w:val="FF0000"/>
          <w:sz w:val="24"/>
          <w:szCs w:val="24"/>
        </w:rPr>
        <w:t>Corian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counter top on the north wall.</w:t>
      </w:r>
    </w:p>
    <w:p w:rsidR="003B4F84" w:rsidRPr="00A22A89" w:rsidRDefault="003B4F84" w:rsidP="00A22A89">
      <w:pPr>
        <w:pStyle w:val="ListParagraph"/>
        <w:tabs>
          <w:tab w:val="left" w:pos="516"/>
        </w:tabs>
        <w:spacing w:before="2"/>
        <w:ind w:left="270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7C4C12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23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1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5.10  Can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you provide ceiling type. T-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bar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or</w:t>
      </w:r>
      <w:r w:rsidRPr="00A22A89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Drywall?</w:t>
      </w:r>
      <w:r w:rsidR="003B4F84" w:rsidRPr="00A22A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2A89" w:rsidRDefault="00A22A89" w:rsidP="00A22A89">
      <w:pPr>
        <w:pStyle w:val="ListParagraph"/>
        <w:tabs>
          <w:tab w:val="left" w:pos="516"/>
        </w:tabs>
        <w:spacing w:before="23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Bedroom ceilings shall be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9’ in height and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textured </w:t>
      </w:r>
      <w:r w:rsidR="003B4F84" w:rsidRPr="00A22A89">
        <w:rPr>
          <w:rFonts w:asciiTheme="minorHAnsi" w:hAnsiTheme="minorHAnsi" w:cstheme="minorHAnsi"/>
          <w:color w:val="FF0000"/>
          <w:sz w:val="24"/>
          <w:szCs w:val="24"/>
        </w:rPr>
        <w:t>5/8” Drywall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A22A89" w:rsidRDefault="00A22A89" w:rsidP="00A22A89">
      <w:pPr>
        <w:pStyle w:val="ListParagraph"/>
        <w:tabs>
          <w:tab w:val="left" w:pos="516"/>
        </w:tabs>
        <w:spacing w:before="23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</w:p>
    <w:p w:rsidR="008B4CD8" w:rsidRPr="008B4CD8" w:rsidRDefault="0090539E" w:rsidP="008B4CD8">
      <w:pPr>
        <w:pStyle w:val="ListParagraph"/>
        <w:numPr>
          <w:ilvl w:val="0"/>
          <w:numId w:val="2"/>
        </w:numPr>
        <w:tabs>
          <w:tab w:val="left" w:pos="821"/>
        </w:tabs>
        <w:spacing w:before="24"/>
        <w:ind w:left="90"/>
        <w:rPr>
          <w:rFonts w:asciiTheme="minorHAnsi" w:hAnsiTheme="minorHAnsi" w:cstheme="minorHAnsi"/>
          <w:color w:val="FF0000"/>
          <w:sz w:val="24"/>
          <w:szCs w:val="24"/>
        </w:rPr>
      </w:pPr>
      <w:r w:rsidRPr="00164F18">
        <w:rPr>
          <w:rFonts w:asciiTheme="minorHAnsi" w:hAnsiTheme="minorHAnsi" w:cstheme="minorHAnsi"/>
          <w:b/>
          <w:sz w:val="24"/>
          <w:szCs w:val="24"/>
        </w:rPr>
        <w:t xml:space="preserve">SECTION 1 5.13 (b) Ducted AC and ventilation. </w:t>
      </w:r>
      <w:r w:rsidR="00497A75" w:rsidRPr="00164F18">
        <w:rPr>
          <w:rFonts w:asciiTheme="minorHAnsi" w:hAnsiTheme="minorHAnsi" w:cstheme="minorHAnsi"/>
          <w:b/>
          <w:sz w:val="24"/>
          <w:szCs w:val="24"/>
        </w:rPr>
        <w:t xml:space="preserve">What type of HVAC units </w:t>
      </w:r>
      <w:proofErr w:type="gramStart"/>
      <w:r w:rsidR="00497A75" w:rsidRPr="00164F18">
        <w:rPr>
          <w:rFonts w:asciiTheme="minorHAnsi" w:hAnsiTheme="minorHAnsi" w:cstheme="minorHAnsi"/>
          <w:b/>
          <w:sz w:val="24"/>
          <w:szCs w:val="24"/>
        </w:rPr>
        <w:t>will be used</w:t>
      </w:r>
      <w:proofErr w:type="gramEnd"/>
      <w:r w:rsidR="00497A75" w:rsidRPr="00164F18">
        <w:rPr>
          <w:rFonts w:asciiTheme="minorHAnsi" w:hAnsiTheme="minorHAnsi" w:cstheme="minorHAnsi"/>
          <w:b/>
          <w:sz w:val="24"/>
          <w:szCs w:val="24"/>
        </w:rPr>
        <w:t>? Wall mount or Split</w:t>
      </w:r>
      <w:r w:rsidR="00497A75" w:rsidRPr="00164F18">
        <w:rPr>
          <w:rFonts w:asciiTheme="minorHAnsi" w:hAnsiTheme="minorHAnsi" w:cstheme="minorHAnsi"/>
          <w:b/>
          <w:spacing w:val="-35"/>
          <w:sz w:val="24"/>
          <w:szCs w:val="24"/>
        </w:rPr>
        <w:t xml:space="preserve"> </w:t>
      </w:r>
      <w:r w:rsidR="00497A75" w:rsidRPr="00164F18">
        <w:rPr>
          <w:rFonts w:asciiTheme="minorHAnsi" w:hAnsiTheme="minorHAnsi" w:cstheme="minorHAnsi"/>
          <w:b/>
          <w:sz w:val="24"/>
          <w:szCs w:val="24"/>
        </w:rPr>
        <w:t xml:space="preserve">units? </w:t>
      </w:r>
      <w:r w:rsidRPr="00164F18">
        <w:rPr>
          <w:rFonts w:asciiTheme="minorHAnsi" w:hAnsiTheme="minorHAnsi" w:cstheme="minorHAnsi"/>
          <w:b/>
          <w:sz w:val="24"/>
          <w:szCs w:val="24"/>
        </w:rPr>
        <w:t>Will there be a separate AC unit for the TELCOM room?</w:t>
      </w:r>
      <w:r w:rsidRPr="00164F18">
        <w:rPr>
          <w:rFonts w:asciiTheme="minorHAnsi" w:hAnsiTheme="minorHAnsi" w:cstheme="minorHAnsi"/>
          <w:sz w:val="24"/>
          <w:szCs w:val="24"/>
        </w:rPr>
        <w:t xml:space="preserve"> </w:t>
      </w:r>
      <w:r w:rsidRPr="00164F18">
        <w:rPr>
          <w:rFonts w:asciiTheme="minorHAnsi" w:hAnsiTheme="minorHAnsi" w:cstheme="minorHAnsi"/>
          <w:b/>
          <w:sz w:val="24"/>
          <w:szCs w:val="24"/>
        </w:rPr>
        <w:t>Can this be a mini split</w:t>
      </w:r>
      <w:r w:rsidRPr="00164F1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64F18">
        <w:rPr>
          <w:rFonts w:asciiTheme="minorHAnsi" w:hAnsiTheme="minorHAnsi" w:cstheme="minorHAnsi"/>
          <w:b/>
          <w:sz w:val="24"/>
          <w:szCs w:val="24"/>
        </w:rPr>
        <w:t>unit?</w:t>
      </w:r>
      <w:r w:rsidR="00164F18" w:rsidRPr="00164F18">
        <w:rPr>
          <w:rFonts w:ascii="Arial" w:hAnsi="Arial" w:cs="Arial"/>
          <w:szCs w:val="20"/>
        </w:rPr>
        <w:t xml:space="preserve"> </w:t>
      </w:r>
    </w:p>
    <w:p w:rsidR="008B4CD8" w:rsidRPr="00B551F0" w:rsidRDefault="008B4CD8" w:rsidP="008B4CD8">
      <w:pPr>
        <w:pStyle w:val="ListParagraph"/>
        <w:tabs>
          <w:tab w:val="left" w:pos="821"/>
        </w:tabs>
        <w:spacing w:before="24"/>
        <w:ind w:left="90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B551F0">
        <w:rPr>
          <w:rFonts w:asciiTheme="minorHAnsi" w:hAnsiTheme="minorHAnsi" w:cstheme="minorHAnsi"/>
          <w:color w:val="FF0000"/>
          <w:sz w:val="24"/>
          <w:szCs w:val="24"/>
        </w:rPr>
        <w:t>Wall mounted units on the exterior of the building of any type are NOT acceptable.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The HVAC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system which would be sufficient for this building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may be a VRF (Variable Refrigerant Flow) system which will allow for simultaneous heating and cooling of the facility.  This system will have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a total of 7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zones (each individually controlled) and should only require 2 – 3 condensers due to zoning configuration.  It will allow for multiple zones that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can be heated and cooled at the same time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>.  Each dorm room shall be a zone and individually controlled (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zones). The office shall be one zone, individually controlled (1 zone). The kitchen/dining/day room shall be one zone that is individually controlled (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zone).  The data room shall have a separate dedicated “cooling only” split-system that is operated 24/7.  The condensers shall be located, next to the kitchen on the northeast corner of the building.</w:t>
      </w:r>
    </w:p>
    <w:p w:rsidR="003B4F84" w:rsidRPr="00A22A89" w:rsidRDefault="003B4F84" w:rsidP="008B4CD8">
      <w:pPr>
        <w:pStyle w:val="ListParagraph"/>
        <w:tabs>
          <w:tab w:val="left" w:pos="516"/>
        </w:tabs>
        <w:spacing w:before="23"/>
        <w:ind w:left="270" w:firstLine="0"/>
        <w:rPr>
          <w:rFonts w:asciiTheme="minorHAnsi" w:hAnsiTheme="minorHAnsi" w:cstheme="minorHAnsi"/>
          <w:sz w:val="24"/>
          <w:szCs w:val="24"/>
        </w:rPr>
      </w:pPr>
    </w:p>
    <w:p w:rsidR="00497A75" w:rsidRPr="00A22A89" w:rsidRDefault="0090539E" w:rsidP="00A22A89">
      <w:pPr>
        <w:pStyle w:val="ListParagraph"/>
        <w:numPr>
          <w:ilvl w:val="0"/>
          <w:numId w:val="2"/>
        </w:numPr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6.03 Existing Septic tank. Is the existing tank full?</w:t>
      </w:r>
    </w:p>
    <w:p w:rsidR="00920B1C" w:rsidRPr="00A22A89" w:rsidRDefault="00497A75" w:rsidP="002F4EFB">
      <w:pPr>
        <w:pStyle w:val="ListParagraph"/>
        <w:ind w:left="270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color w:val="FF0000"/>
          <w:sz w:val="24"/>
          <w:szCs w:val="24"/>
        </w:rPr>
        <w:t>T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>he current septic system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is currently in use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and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the tank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should be assumed </w:t>
      </w: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to be full</w:t>
      </w:r>
      <w:proofErr w:type="gramEnd"/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. Per the RFP “Work shall include costs to pump the existing septic tank, and abandonment of said tank per County code. Back fill, and cleanup as needed”. </w:t>
      </w:r>
      <w:r w:rsidR="0090539E" w:rsidRPr="00A22A89">
        <w:rPr>
          <w:rFonts w:asciiTheme="minorHAnsi" w:hAnsiTheme="minorHAnsi" w:cstheme="minorHAnsi"/>
          <w:b/>
          <w:sz w:val="24"/>
          <w:szCs w:val="24"/>
        </w:rPr>
        <w:t>How many gallons?</w:t>
      </w:r>
      <w:r w:rsidR="00487DCB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1,500 gallons</w:t>
      </w:r>
    </w:p>
    <w:p w:rsidR="00A46147" w:rsidRPr="00A22A89" w:rsidRDefault="00A46147" w:rsidP="00A22A89">
      <w:pPr>
        <w:tabs>
          <w:tab w:val="left" w:pos="516"/>
        </w:tabs>
        <w:spacing w:line="259" w:lineRule="auto"/>
        <w:ind w:left="270" w:right="369" w:hanging="540"/>
        <w:rPr>
          <w:rFonts w:asciiTheme="minorHAnsi" w:hAnsiTheme="minorHAnsi" w:cstheme="minorHAnsi"/>
          <w:sz w:val="24"/>
          <w:szCs w:val="24"/>
        </w:rPr>
      </w:pPr>
    </w:p>
    <w:p w:rsidR="00422297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line="259" w:lineRule="auto"/>
        <w:ind w:left="270" w:right="369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SECTION 1 7.01 5,000 SF asphalt. Can you please indicate on the s</w:t>
      </w:r>
      <w:r w:rsidR="00487DCB" w:rsidRPr="00A22A89">
        <w:rPr>
          <w:rFonts w:asciiTheme="minorHAnsi" w:hAnsiTheme="minorHAnsi" w:cstheme="minorHAnsi"/>
          <w:b/>
          <w:sz w:val="24"/>
          <w:szCs w:val="24"/>
        </w:rPr>
        <w:t xml:space="preserve">ite plan where the </w:t>
      </w:r>
      <w:r w:rsidR="00422297" w:rsidRPr="00A22A89">
        <w:rPr>
          <w:rFonts w:asciiTheme="minorHAnsi" w:hAnsiTheme="minorHAnsi" w:cstheme="minorHAnsi"/>
          <w:b/>
          <w:sz w:val="24"/>
          <w:szCs w:val="24"/>
        </w:rPr>
        <w:t xml:space="preserve">new asphalt will go? </w:t>
      </w:r>
    </w:p>
    <w:p w:rsidR="00920B1C" w:rsidRPr="00A22A89" w:rsidRDefault="002F4EFB" w:rsidP="00A22A89">
      <w:pPr>
        <w:pStyle w:val="ListParagraph"/>
        <w:tabs>
          <w:tab w:val="left" w:pos="516"/>
        </w:tabs>
        <w:spacing w:line="259" w:lineRule="auto"/>
        <w:ind w:left="270" w:right="369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422297" w:rsidRPr="00A22A89">
        <w:rPr>
          <w:rFonts w:asciiTheme="minorHAnsi" w:hAnsiTheme="minorHAnsi" w:cstheme="minorHAnsi"/>
          <w:color w:val="FF0000"/>
          <w:sz w:val="24"/>
          <w:szCs w:val="24"/>
        </w:rPr>
        <w:t>The new asphalt will be a 1.5” overlay over existing asphalt on the east side of the building. The approximant size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is 5,000’. </w:t>
      </w:r>
    </w:p>
    <w:p w:rsidR="00A46147" w:rsidRPr="00A22A89" w:rsidRDefault="00A46147" w:rsidP="00A22A89">
      <w:pPr>
        <w:tabs>
          <w:tab w:val="left" w:pos="461"/>
        </w:tabs>
        <w:spacing w:before="3" w:line="256" w:lineRule="auto"/>
        <w:ind w:left="270" w:right="364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3" w:line="256" w:lineRule="auto"/>
        <w:ind w:left="270" w:right="364" w:hanging="540"/>
        <w:rPr>
          <w:rFonts w:asciiTheme="minorHAnsi" w:hAnsiTheme="minorHAnsi" w:cstheme="minorHAnsi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SECTION 1 7.03. Storm water. Without knowing what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is expected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by Plan check? Can we use a budgetary Number for Bid</w:t>
      </w:r>
      <w:r w:rsidRPr="00A22A89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purposes?</w:t>
      </w:r>
      <w:r w:rsidR="00487DCB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NO. </w:t>
      </w:r>
      <w:r w:rsidR="00DF3071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All bidders should be familiar with 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the typical storm water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>prevention and erosion control</w:t>
      </w:r>
      <w:r w:rsidR="00DF3071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>measures</w:t>
      </w:r>
      <w:r w:rsidR="004176A8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placed on a project on this type and stature.</w:t>
      </w:r>
    </w:p>
    <w:p w:rsidR="00487DCB" w:rsidRPr="00A22A89" w:rsidRDefault="00487DCB" w:rsidP="00A22A89">
      <w:pPr>
        <w:pStyle w:val="ListParagraph"/>
        <w:tabs>
          <w:tab w:val="left" w:pos="461"/>
        </w:tabs>
        <w:spacing w:before="3" w:line="256" w:lineRule="auto"/>
        <w:ind w:left="270" w:right="364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3" w:line="259" w:lineRule="auto"/>
        <w:ind w:left="270" w:right="333" w:hanging="540"/>
        <w:rPr>
          <w:rFonts w:asciiTheme="minorHAnsi" w:hAnsiTheme="minorHAnsi" w:cstheme="minorHAnsi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Question/response F in addendum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1 .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Add cost for Bio swale. Can we use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a</w:t>
      </w:r>
      <w:r w:rsidRPr="00A22A89">
        <w:rPr>
          <w:rFonts w:asciiTheme="minorHAnsi" w:hAnsiTheme="minorHAnsi" w:cstheme="minorHAnsi"/>
          <w:b/>
          <w:spacing w:val="-37"/>
          <w:sz w:val="24"/>
          <w:szCs w:val="24"/>
        </w:rPr>
        <w:t xml:space="preserve"> </w:t>
      </w:r>
      <w:r w:rsidR="00A46147" w:rsidRPr="00A22A89">
        <w:rPr>
          <w:rFonts w:asciiTheme="minorHAnsi" w:hAnsiTheme="minorHAnsi" w:cstheme="minorHAnsi"/>
          <w:b/>
          <w:spacing w:val="-37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budgetary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number for bidding purposes? We do not know what will be required at this</w:t>
      </w:r>
      <w:r w:rsidRPr="00A22A89">
        <w:rPr>
          <w:rFonts w:asciiTheme="minorHAnsi" w:hAnsiTheme="minorHAnsi" w:cstheme="minorHAnsi"/>
          <w:b/>
          <w:spacing w:val="-34"/>
          <w:sz w:val="24"/>
          <w:szCs w:val="24"/>
        </w:rPr>
        <w:t xml:space="preserve">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time?</w:t>
      </w:r>
      <w:proofErr w:type="gramEnd"/>
      <w:r w:rsidR="00487DCB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>YES.</w:t>
      </w:r>
    </w:p>
    <w:p w:rsidR="00487DCB" w:rsidRPr="00A22A89" w:rsidRDefault="00487DCB" w:rsidP="00A22A89">
      <w:pPr>
        <w:pStyle w:val="ListParagraph"/>
        <w:tabs>
          <w:tab w:val="left" w:pos="516"/>
        </w:tabs>
        <w:spacing w:before="3" w:line="259" w:lineRule="auto"/>
        <w:ind w:left="270" w:right="333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line="256" w:lineRule="auto"/>
        <w:ind w:left="270" w:right="138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lastRenderedPageBreak/>
        <w:t>Addendum 1 C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,A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Domestic water and fire line.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 a current as built of the existing site utilities be provided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to show tie in</w:t>
      </w:r>
      <w:r w:rsidRPr="00A22A89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locations?</w:t>
      </w:r>
      <w:r w:rsidR="00487DCB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s built drawings are 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NOT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available.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Fire and domestic water supplies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gramStart"/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were identified</w:t>
      </w:r>
      <w:proofErr w:type="gramEnd"/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F3071" w:rsidRPr="00A22A89">
        <w:rPr>
          <w:rFonts w:asciiTheme="minorHAnsi" w:hAnsiTheme="minorHAnsi" w:cstheme="minorHAnsi"/>
          <w:color w:val="FF0000"/>
          <w:sz w:val="24"/>
          <w:szCs w:val="24"/>
        </w:rPr>
        <w:t>at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the site walk through.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>For the Fire L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>ine, we consulted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with a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fire 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>sprinkler engineer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87DC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and he believes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the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 new fire sprinkler system can be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 NFPA 13 compliant system w/residential heads in the dorms and hallways; standard head in all other areas; and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then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tap into one of the existing Fire Station lateral lines. CPVC pipe </w:t>
      </w:r>
      <w:proofErr w:type="gramStart"/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may be used</w:t>
      </w:r>
      <w:proofErr w:type="gramEnd"/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because it is a light hazard occupancy. This eliminates trenching to the front of the existing structure and taping into the large fire line.</w:t>
      </w:r>
    </w:p>
    <w:p w:rsidR="00A46147" w:rsidRPr="00A22A89" w:rsidRDefault="00A46147" w:rsidP="00A22A89">
      <w:pPr>
        <w:tabs>
          <w:tab w:val="left" w:pos="516"/>
        </w:tabs>
        <w:spacing w:line="256" w:lineRule="auto"/>
        <w:ind w:left="270" w:right="138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461"/>
        </w:tabs>
        <w:spacing w:before="3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New septic system. Can we use a budgetary number for bidding</w:t>
      </w:r>
      <w:r w:rsidRPr="00A22A89">
        <w:rPr>
          <w:rFonts w:asciiTheme="minorHAnsi" w:hAnsiTheme="minorHAnsi" w:cstheme="minorHAnsi"/>
          <w:b/>
          <w:spacing w:val="-3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purposes?</w:t>
      </w:r>
      <w:r w:rsidR="00A46147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A46147" w:rsidRPr="00A22A89">
        <w:rPr>
          <w:rFonts w:asciiTheme="minorHAnsi" w:hAnsiTheme="minorHAnsi" w:cstheme="minorHAnsi"/>
          <w:color w:val="FF0000"/>
          <w:sz w:val="24"/>
          <w:szCs w:val="24"/>
        </w:rPr>
        <w:t>No, bids shall include the installed cost of the system as proposed.</w:t>
      </w:r>
    </w:p>
    <w:p w:rsidR="00A46147" w:rsidRPr="00A22A89" w:rsidRDefault="00A46147" w:rsidP="00A22A89">
      <w:pPr>
        <w:tabs>
          <w:tab w:val="left" w:pos="461"/>
        </w:tabs>
        <w:spacing w:before="3"/>
        <w:ind w:left="270" w:hanging="540"/>
        <w:rPr>
          <w:rFonts w:asciiTheme="minorHAnsi" w:hAnsiTheme="minorHAnsi" w:cstheme="minorHAnsi"/>
          <w:sz w:val="24"/>
          <w:szCs w:val="24"/>
        </w:rPr>
      </w:pPr>
    </w:p>
    <w:p w:rsidR="00920B1C" w:rsidRPr="00A22A89" w:rsidRDefault="0090539E" w:rsidP="00A22A89">
      <w:pPr>
        <w:pStyle w:val="ListParagraph"/>
        <w:numPr>
          <w:ilvl w:val="0"/>
          <w:numId w:val="2"/>
        </w:numPr>
        <w:tabs>
          <w:tab w:val="left" w:pos="516"/>
        </w:tabs>
        <w:spacing w:before="24" w:line="259" w:lineRule="auto"/>
        <w:ind w:left="270" w:right="222" w:hanging="540"/>
        <w:rPr>
          <w:rFonts w:asciiTheme="minorHAnsi" w:hAnsiTheme="minorHAnsi" w:cstheme="minorHAnsi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Tight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Line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sewer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Macerator.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this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be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excluded</w:t>
      </w:r>
      <w:proofErr w:type="gramEnd"/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from</w:t>
      </w:r>
      <w:r w:rsidRPr="00A22A8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the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bid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for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now?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Scope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pacing w:val="2"/>
          <w:sz w:val="24"/>
          <w:szCs w:val="24"/>
        </w:rPr>
        <w:t>of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 xml:space="preserve">work is unknown at this time or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we use a budgetary</w:t>
      </w:r>
      <w:r w:rsidRPr="00A22A89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number?</w:t>
      </w:r>
      <w:r w:rsidR="00DF3071"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DF3071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No. Bids shall include costs for the tight line sewer macerator for hook up of the existing building to the new sewer system.   </w:t>
      </w:r>
    </w:p>
    <w:p w:rsidR="005E4CAB" w:rsidRPr="002F4EFB" w:rsidRDefault="005E4CAB" w:rsidP="002F4EFB">
      <w:pPr>
        <w:tabs>
          <w:tab w:val="left" w:pos="876"/>
        </w:tabs>
        <w:spacing w:before="37" w:line="256" w:lineRule="auto"/>
        <w:ind w:right="29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76"/>
        </w:tabs>
        <w:spacing w:before="37" w:line="256" w:lineRule="auto"/>
        <w:ind w:left="270" w:right="290" w:hanging="540"/>
        <w:rPr>
          <w:rFonts w:asciiTheme="minorHAnsi" w:hAnsiTheme="minorHAnsi" w:cstheme="minorHAnsi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Electrical. Can you provide current as built drawings for the existing site? </w:t>
      </w: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NO</w:t>
      </w:r>
      <w:r w:rsidRPr="00A22A89">
        <w:rPr>
          <w:rFonts w:asciiTheme="minorHAnsi" w:hAnsiTheme="minorHAnsi" w:cstheme="minorHAnsi"/>
          <w:b/>
          <w:spacing w:val="-38"/>
          <w:sz w:val="24"/>
          <w:szCs w:val="24"/>
        </w:rPr>
        <w:t xml:space="preserve"> </w:t>
      </w:r>
      <w:r w:rsidR="008B4CD8">
        <w:rPr>
          <w:rFonts w:asciiTheme="minorHAnsi" w:hAnsiTheme="minorHAnsi" w:cstheme="minorHAnsi"/>
          <w:b/>
          <w:spacing w:val="-38"/>
          <w:sz w:val="24"/>
          <w:szCs w:val="24"/>
        </w:rPr>
        <w:t>.</w:t>
      </w:r>
      <w:proofErr w:type="gramEnd"/>
      <w:r w:rsidR="008B4CD8">
        <w:rPr>
          <w:rFonts w:asciiTheme="minorHAnsi" w:hAnsiTheme="minorHAnsi" w:cstheme="minorHAnsi"/>
          <w:b/>
          <w:spacing w:val="-38"/>
          <w:sz w:val="24"/>
          <w:szCs w:val="24"/>
        </w:rPr>
        <w:t xml:space="preserve">  </w:t>
      </w:r>
      <w:r w:rsidRPr="00A22A89">
        <w:rPr>
          <w:rFonts w:asciiTheme="minorHAnsi" w:hAnsiTheme="minorHAnsi" w:cstheme="minorHAnsi"/>
          <w:b/>
          <w:sz w:val="24"/>
          <w:szCs w:val="24"/>
        </w:rPr>
        <w:t>Do you have load calculations for the existing</w:t>
      </w:r>
      <w:r w:rsidRPr="00A22A89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usage?</w:t>
      </w:r>
      <w:r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NO. </w:t>
      </w:r>
    </w:p>
    <w:p w:rsidR="005E4CAB" w:rsidRPr="00A22A89" w:rsidRDefault="005E4CAB" w:rsidP="00A22A89">
      <w:pPr>
        <w:tabs>
          <w:tab w:val="left" w:pos="876"/>
        </w:tabs>
        <w:spacing w:before="37" w:line="256" w:lineRule="auto"/>
        <w:ind w:left="270" w:right="290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8B4CD8" w:rsidRDefault="005E4CAB" w:rsidP="008B4CD8">
      <w:pPr>
        <w:pStyle w:val="ListParagraph"/>
        <w:numPr>
          <w:ilvl w:val="0"/>
          <w:numId w:val="2"/>
        </w:numPr>
        <w:tabs>
          <w:tab w:val="left" w:pos="821"/>
        </w:tabs>
        <w:spacing w:line="291" w:lineRule="exact"/>
        <w:ind w:left="90"/>
        <w:rPr>
          <w:rFonts w:asciiTheme="minorHAnsi" w:hAnsiTheme="minorHAnsi" w:cstheme="minorHAnsi"/>
          <w:sz w:val="24"/>
          <w:szCs w:val="24"/>
        </w:rPr>
      </w:pPr>
      <w:r w:rsidRPr="008B4CD8">
        <w:rPr>
          <w:rFonts w:asciiTheme="minorHAnsi" w:hAnsiTheme="minorHAnsi" w:cstheme="minorHAnsi"/>
          <w:b/>
          <w:sz w:val="24"/>
          <w:szCs w:val="24"/>
        </w:rPr>
        <w:t>IT/Phone.</w:t>
      </w:r>
      <w:r w:rsidRPr="008B4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Can</w:t>
      </w:r>
      <w:r w:rsidRPr="008B4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you</w:t>
      </w:r>
      <w:r w:rsidRPr="008B4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provide</w:t>
      </w:r>
      <w:r w:rsidRPr="008B4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a</w:t>
      </w:r>
      <w:r w:rsidRPr="008B4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tie</w:t>
      </w:r>
      <w:r w:rsidRPr="008B4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in</w:t>
      </w:r>
      <w:r w:rsidRPr="008B4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location</w:t>
      </w:r>
      <w:r w:rsidRPr="008B4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for</w:t>
      </w:r>
      <w:r w:rsidRPr="008B4CD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onsite</w:t>
      </w:r>
      <w:r w:rsidRPr="008B4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services</w:t>
      </w:r>
      <w:r w:rsidRPr="008B4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to</w:t>
      </w:r>
      <w:r w:rsidRPr="008B4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proofErr w:type="gramStart"/>
      <w:r w:rsidRPr="008B4CD8">
        <w:rPr>
          <w:rFonts w:asciiTheme="minorHAnsi" w:hAnsiTheme="minorHAnsi" w:cstheme="minorHAnsi"/>
          <w:b/>
          <w:sz w:val="24"/>
          <w:szCs w:val="24"/>
        </w:rPr>
        <w:t>be</w:t>
      </w:r>
      <w:r w:rsidRPr="008B4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tied</w:t>
      </w:r>
      <w:r w:rsidRPr="008B4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B4CD8">
        <w:rPr>
          <w:rFonts w:asciiTheme="minorHAnsi" w:hAnsiTheme="minorHAnsi" w:cstheme="minorHAnsi"/>
          <w:b/>
          <w:sz w:val="24"/>
          <w:szCs w:val="24"/>
        </w:rPr>
        <w:t>into</w:t>
      </w:r>
      <w:proofErr w:type="gramEnd"/>
      <w:r w:rsidRPr="008B4CD8">
        <w:rPr>
          <w:rFonts w:asciiTheme="minorHAnsi" w:hAnsiTheme="minorHAnsi" w:cstheme="minorHAnsi"/>
          <w:b/>
          <w:sz w:val="24"/>
          <w:szCs w:val="24"/>
        </w:rPr>
        <w:t>?</w:t>
      </w:r>
      <w:r w:rsidRPr="008B4C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4CD8" w:rsidRPr="00B551F0" w:rsidRDefault="008B4CD8" w:rsidP="008B4CD8">
      <w:pPr>
        <w:pStyle w:val="ListParagraph"/>
        <w:tabs>
          <w:tab w:val="left" w:pos="821"/>
        </w:tabs>
        <w:spacing w:line="291" w:lineRule="exact"/>
        <w:ind w:left="9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The tie in location for data is located in the existing data/server room in the current building.  The tie location for the DSL phone line is in the existing electrical room in the current building. Both tie in locations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were also identified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at the site walk through.</w:t>
      </w:r>
    </w:p>
    <w:p w:rsidR="005E4CAB" w:rsidRPr="008B4CD8" w:rsidRDefault="005E4CAB" w:rsidP="008B4CD8">
      <w:pPr>
        <w:pStyle w:val="ListParagraph"/>
        <w:tabs>
          <w:tab w:val="left" w:pos="821"/>
        </w:tabs>
        <w:spacing w:line="291" w:lineRule="exact"/>
        <w:ind w:left="270" w:firstLine="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76"/>
        </w:tabs>
        <w:spacing w:before="23" w:line="256" w:lineRule="auto"/>
        <w:ind w:left="270" w:right="282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 xml:space="preserve">Will a 3/12 roof pitch work? </w:t>
      </w:r>
    </w:p>
    <w:p w:rsidR="005E4CAB" w:rsidRPr="00A22A89" w:rsidRDefault="002F4EFB" w:rsidP="00A22A89">
      <w:pPr>
        <w:pStyle w:val="ListParagraph"/>
        <w:tabs>
          <w:tab w:val="left" w:pos="876"/>
        </w:tabs>
        <w:spacing w:before="23" w:line="256" w:lineRule="auto"/>
        <w:ind w:left="270" w:right="282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>NO. The desi</w:t>
      </w:r>
      <w:r>
        <w:rPr>
          <w:rFonts w:asciiTheme="minorHAnsi" w:hAnsiTheme="minorHAnsi" w:cstheme="minorHAnsi"/>
          <w:color w:val="FF0000"/>
          <w:sz w:val="24"/>
          <w:szCs w:val="24"/>
        </w:rPr>
        <w:t>gn of the structure is to fit-in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F0A2D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as best as possible </w:t>
      </w:r>
      <w:r w:rsidR="005E4CAB" w:rsidRPr="00A22A89">
        <w:rPr>
          <w:rFonts w:asciiTheme="minorHAnsi" w:hAnsiTheme="minorHAnsi" w:cstheme="minorHAnsi"/>
          <w:color w:val="FF0000"/>
          <w:sz w:val="24"/>
          <w:szCs w:val="24"/>
        </w:rPr>
        <w:t>with the community. A 5/12 roof pitch is required.</w:t>
      </w:r>
    </w:p>
    <w:p w:rsidR="005E4CAB" w:rsidRPr="00A22A89" w:rsidRDefault="005E4CAB" w:rsidP="00A22A89">
      <w:pPr>
        <w:pStyle w:val="ListParagraph"/>
        <w:tabs>
          <w:tab w:val="left" w:pos="876"/>
        </w:tabs>
        <w:spacing w:before="23" w:line="256" w:lineRule="auto"/>
        <w:ind w:left="270" w:right="282" w:hanging="54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21"/>
        </w:tabs>
        <w:spacing w:line="291" w:lineRule="exact"/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Can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we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negotiate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a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schedule</w:t>
      </w:r>
      <w:r w:rsidRPr="00A22A8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of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values</w:t>
      </w:r>
      <w:r w:rsidRPr="00A22A8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with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an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added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break</w:t>
      </w:r>
      <w:r w:rsidRPr="00A22A8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down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for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project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payments?</w:t>
      </w:r>
    </w:p>
    <w:p w:rsidR="005E4CAB" w:rsidRPr="00A22A89" w:rsidRDefault="002F4EFB" w:rsidP="00A22A89">
      <w:pPr>
        <w:pStyle w:val="ListParagraph"/>
        <w:tabs>
          <w:tab w:val="left" w:pos="821"/>
        </w:tabs>
        <w:spacing w:line="291" w:lineRule="exact"/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>YES</w:t>
      </w:r>
    </w:p>
    <w:p w:rsidR="005E4CAB" w:rsidRPr="00A22A89" w:rsidRDefault="005E4CAB" w:rsidP="00A22A89">
      <w:pPr>
        <w:pStyle w:val="ListParagraph"/>
        <w:tabs>
          <w:tab w:val="left" w:pos="821"/>
        </w:tabs>
        <w:spacing w:line="291" w:lineRule="exact"/>
        <w:ind w:left="270" w:hanging="540"/>
        <w:jc w:val="center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76"/>
        </w:tabs>
        <w:spacing w:before="24" w:line="256" w:lineRule="auto"/>
        <w:ind w:left="270" w:right="293" w:hanging="540"/>
        <w:rPr>
          <w:rFonts w:asciiTheme="minorHAnsi" w:hAnsiTheme="minorHAnsi" w:cstheme="minorHAnsi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Does a 16” overhang need go all the way around the building?</w:t>
      </w:r>
      <w:r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YES. However, any bidder can make an exception </w:t>
      </w:r>
      <w:r w:rsidR="002F4EFB" w:rsidRPr="002F4EFB">
        <w:rPr>
          <w:rFonts w:asciiTheme="minorHAnsi" w:hAnsiTheme="minorHAnsi" w:cstheme="minorHAnsi"/>
          <w:color w:val="FF0000"/>
          <w:sz w:val="24"/>
          <w:szCs w:val="24"/>
        </w:rPr>
        <w:t xml:space="preserve">to the requirement. </w:t>
      </w:r>
      <w:r w:rsidR="002F4EF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Per the RFP </w:t>
      </w:r>
      <w:proofErr w:type="gramStart"/>
      <w:r w:rsidR="002F4EFB" w:rsidRPr="00A22A89">
        <w:rPr>
          <w:rFonts w:asciiTheme="minorHAnsi" w:hAnsiTheme="minorHAnsi" w:cstheme="minorHAnsi"/>
          <w:color w:val="FF0000"/>
          <w:sz w:val="24"/>
          <w:szCs w:val="24"/>
        </w:rPr>
        <w:t>The</w:t>
      </w:r>
      <w:proofErr w:type="gramEnd"/>
      <w:r w:rsidR="002F4EFB"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District is under no obligation to accept any exceptions and such exceptions may be a basis for RFP response disqualification.</w:t>
      </w:r>
    </w:p>
    <w:p w:rsidR="005E4CAB" w:rsidRPr="00A22A89" w:rsidRDefault="005E4CAB" w:rsidP="00A22A89">
      <w:pPr>
        <w:pStyle w:val="ListParagraph"/>
        <w:tabs>
          <w:tab w:val="left" w:pos="876"/>
        </w:tabs>
        <w:spacing w:before="24" w:line="256" w:lineRule="auto"/>
        <w:ind w:left="270" w:right="293" w:hanging="540"/>
        <w:jc w:val="center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 a steel chassis be used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in lieu of</w:t>
      </w:r>
      <w:r w:rsidRPr="00A22A89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wood?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 bidder can make exceptio</w:t>
      </w:r>
      <w:r w:rsidR="00BF0A2D" w:rsidRPr="00A22A89">
        <w:rPr>
          <w:rFonts w:asciiTheme="minorHAnsi" w:hAnsiTheme="minorHAnsi" w:cstheme="minorHAnsi"/>
          <w:color w:val="FF0000"/>
          <w:sz w:val="24"/>
          <w:szCs w:val="24"/>
        </w:rPr>
        <w:t>n to the wood frame requirement. Please provide documentation that a steel chassis will perform equal or better than wood frame. P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er the RFP </w:t>
      </w: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The</w:t>
      </w:r>
      <w:proofErr w:type="gram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District is under no obligation to accept any exceptions and such exceptions may be a basis for RFP response disqualification.</w:t>
      </w:r>
    </w:p>
    <w:p w:rsidR="005E4CAB" w:rsidRPr="00A22A89" w:rsidRDefault="005E4CAB" w:rsidP="00A22A89">
      <w:pPr>
        <w:tabs>
          <w:tab w:val="left" w:pos="876"/>
        </w:tabs>
        <w:ind w:left="270" w:hanging="54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76"/>
        </w:tabs>
        <w:spacing w:before="20" w:line="256" w:lineRule="auto"/>
        <w:ind w:left="270" w:right="430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t>Will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a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bid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bond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be</w:t>
      </w:r>
      <w:r w:rsidRPr="00A22A8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required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for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this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project?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If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so,</w:t>
      </w:r>
      <w:r w:rsidRPr="00A22A8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do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you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have</w:t>
      </w:r>
      <w:r w:rsidRPr="00A22A8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a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standard</w:t>
      </w:r>
      <w:r w:rsidRPr="00A22A8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form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to</w:t>
      </w:r>
      <w:r w:rsidRPr="00A22A8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be used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or can we use our standard</w:t>
      </w:r>
      <w:r w:rsidRPr="00A22A89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form?</w:t>
      </w:r>
      <w:r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>Yes, a bid bond is required. Your standard format is acceptable.</w:t>
      </w:r>
    </w:p>
    <w:p w:rsidR="005E4CAB" w:rsidRPr="00A22A89" w:rsidRDefault="005E4CAB" w:rsidP="00A22A89">
      <w:pPr>
        <w:tabs>
          <w:tab w:val="left" w:pos="876"/>
        </w:tabs>
        <w:spacing w:before="20" w:line="256" w:lineRule="auto"/>
        <w:ind w:left="270" w:right="430" w:hanging="540"/>
        <w:jc w:val="right"/>
        <w:rPr>
          <w:rFonts w:asciiTheme="minorHAnsi" w:hAnsiTheme="minorHAnsi" w:cstheme="minorHAnsi"/>
          <w:sz w:val="24"/>
          <w:szCs w:val="24"/>
        </w:rPr>
      </w:pPr>
    </w:p>
    <w:p w:rsidR="008B4CD8" w:rsidRDefault="005E4CAB" w:rsidP="008B4CD8">
      <w:pPr>
        <w:pStyle w:val="ListParagraph"/>
        <w:numPr>
          <w:ilvl w:val="0"/>
          <w:numId w:val="2"/>
        </w:numPr>
        <w:ind w:left="270" w:hanging="540"/>
        <w:rPr>
          <w:rFonts w:asciiTheme="minorHAnsi" w:hAnsiTheme="minorHAnsi" w:cstheme="minorHAnsi"/>
          <w:color w:val="FF0000"/>
          <w:sz w:val="24"/>
          <w:szCs w:val="24"/>
        </w:rPr>
      </w:pPr>
      <w:r w:rsidRPr="00A22A89">
        <w:rPr>
          <w:rFonts w:asciiTheme="minorHAnsi" w:hAnsiTheme="minorHAnsi" w:cstheme="minorHAnsi"/>
          <w:b/>
          <w:sz w:val="24"/>
          <w:szCs w:val="24"/>
        </w:rPr>
        <w:lastRenderedPageBreak/>
        <w:t>Will a 38’ x 60’ Modular Building work for the project approx. Square footage requirement?</w:t>
      </w:r>
      <w:r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A bidder can make exception to the 2,500 square ft. requirement; however, any exception </w:t>
      </w: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will be evaluated</w:t>
      </w:r>
      <w:proofErr w:type="gram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against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 proposals of other bidders; or against the space needs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of the </w:t>
      </w:r>
      <w:r w:rsidR="002F4EFB">
        <w:rPr>
          <w:rFonts w:asciiTheme="minorHAnsi" w:hAnsiTheme="minorHAnsi" w:cstheme="minorHAnsi"/>
          <w:color w:val="FF0000"/>
          <w:sz w:val="24"/>
          <w:szCs w:val="24"/>
        </w:rPr>
        <w:t xml:space="preserve">Fire 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District. Per the RFP </w:t>
      </w:r>
      <w:proofErr w:type="gramStart"/>
      <w:r w:rsidRPr="00A22A89">
        <w:rPr>
          <w:rFonts w:asciiTheme="minorHAnsi" w:hAnsiTheme="minorHAnsi" w:cstheme="minorHAnsi"/>
          <w:color w:val="FF0000"/>
          <w:sz w:val="24"/>
          <w:szCs w:val="24"/>
        </w:rPr>
        <w:t>The</w:t>
      </w:r>
      <w:proofErr w:type="gramEnd"/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District is under no obligation to accept any exceptions and such exceptions may be a basis for RFP response disqualification.</w:t>
      </w:r>
    </w:p>
    <w:p w:rsidR="008B4CD8" w:rsidRDefault="008B4CD8" w:rsidP="008B4CD8">
      <w:pPr>
        <w:pStyle w:val="ListParagraph"/>
        <w:ind w:left="27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8B4CD8" w:rsidRDefault="008B4CD8" w:rsidP="008B4CD8">
      <w:pPr>
        <w:pStyle w:val="ListParagraph"/>
        <w:numPr>
          <w:ilvl w:val="0"/>
          <w:numId w:val="2"/>
        </w:numPr>
        <w:ind w:left="270" w:hanging="540"/>
        <w:rPr>
          <w:rFonts w:asciiTheme="minorHAnsi" w:hAnsiTheme="minorHAnsi" w:cstheme="minorHAnsi"/>
          <w:b/>
          <w:sz w:val="24"/>
          <w:szCs w:val="24"/>
        </w:rPr>
      </w:pPr>
      <w:r w:rsidRPr="008B4CD8">
        <w:rPr>
          <w:rFonts w:asciiTheme="minorHAnsi" w:hAnsiTheme="minorHAnsi" w:cstheme="minorHAnsi"/>
          <w:b/>
          <w:sz w:val="24"/>
          <w:szCs w:val="24"/>
        </w:rPr>
        <w:t>Clarification for exterior door security locks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8B4CD8" w:rsidRPr="008B4CD8" w:rsidRDefault="008B4CD8" w:rsidP="008B4CD8">
      <w:pPr>
        <w:pStyle w:val="ListParagraph"/>
        <w:ind w:left="270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8B4CD8">
        <w:rPr>
          <w:rFonts w:asciiTheme="minorHAnsi" w:hAnsiTheme="minorHAnsi" w:cstheme="minorHAnsi"/>
          <w:color w:val="FF0000"/>
          <w:sz w:val="24"/>
          <w:szCs w:val="24"/>
        </w:rPr>
        <w:t xml:space="preserve">Four (4) </w:t>
      </w:r>
      <w:proofErr w:type="spellStart"/>
      <w:r w:rsidRPr="008B4CD8">
        <w:rPr>
          <w:rFonts w:asciiTheme="minorHAnsi" w:hAnsiTheme="minorHAnsi" w:cstheme="minorHAnsi"/>
          <w:color w:val="FF0000"/>
          <w:sz w:val="24"/>
          <w:szCs w:val="24"/>
        </w:rPr>
        <w:t>Omilock</w:t>
      </w:r>
      <w:proofErr w:type="spellEnd"/>
      <w:r w:rsidRPr="008B4C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WAMS entry locks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will be provided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>. See attached cut sheets for further details.</w:t>
      </w:r>
    </w:p>
    <w:p w:rsidR="00FF3A76" w:rsidRPr="00A22A89" w:rsidRDefault="00FF3A76" w:rsidP="00A22A89">
      <w:pPr>
        <w:tabs>
          <w:tab w:val="left" w:pos="821"/>
        </w:tabs>
        <w:spacing w:line="256" w:lineRule="auto"/>
        <w:ind w:left="270" w:right="1358" w:hanging="54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pStyle w:val="ListParagraph"/>
        <w:numPr>
          <w:ilvl w:val="0"/>
          <w:numId w:val="2"/>
        </w:numPr>
        <w:tabs>
          <w:tab w:val="left" w:pos="876"/>
        </w:tabs>
        <w:spacing w:line="256" w:lineRule="auto"/>
        <w:ind w:left="270" w:right="725" w:hanging="540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Can the bid date for this project be extended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since there are several</w:t>
      </w:r>
      <w:r w:rsidRPr="00A22A89">
        <w:rPr>
          <w:rFonts w:asciiTheme="minorHAnsi" w:hAnsiTheme="minorHAnsi" w:cstheme="minorHAnsi"/>
          <w:b/>
          <w:spacing w:val="-36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 xml:space="preserve">clarifications needed? </w:t>
      </w:r>
      <w:proofErr w:type="gramStart"/>
      <w:r w:rsidRPr="00A22A89">
        <w:rPr>
          <w:rFonts w:asciiTheme="minorHAnsi" w:hAnsiTheme="minorHAnsi" w:cstheme="minorHAnsi"/>
          <w:b/>
          <w:sz w:val="24"/>
          <w:szCs w:val="24"/>
        </w:rPr>
        <w:t>So</w:t>
      </w:r>
      <w:proofErr w:type="gramEnd"/>
      <w:r w:rsidRPr="00A22A89">
        <w:rPr>
          <w:rFonts w:asciiTheme="minorHAnsi" w:hAnsiTheme="minorHAnsi" w:cstheme="minorHAnsi"/>
          <w:b/>
          <w:sz w:val="24"/>
          <w:szCs w:val="24"/>
        </w:rPr>
        <w:t xml:space="preserve"> we all provide the most responsible</w:t>
      </w:r>
      <w:r w:rsidRPr="00A22A89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Pr="00A22A89">
        <w:rPr>
          <w:rFonts w:asciiTheme="minorHAnsi" w:hAnsiTheme="minorHAnsi" w:cstheme="minorHAnsi"/>
          <w:b/>
          <w:sz w:val="24"/>
          <w:szCs w:val="24"/>
        </w:rPr>
        <w:t>bid.</w:t>
      </w:r>
      <w:r w:rsidRPr="00A22A89">
        <w:rPr>
          <w:rFonts w:asciiTheme="minorHAnsi" w:hAnsiTheme="minorHAnsi" w:cstheme="minorHAnsi"/>
          <w:sz w:val="24"/>
          <w:szCs w:val="24"/>
        </w:rPr>
        <w:t xml:space="preserve"> </w:t>
      </w:r>
      <w:r w:rsidR="00FF3A76" w:rsidRPr="00A22A89">
        <w:rPr>
          <w:rFonts w:asciiTheme="minorHAnsi" w:hAnsiTheme="minorHAnsi" w:cstheme="minorHAnsi"/>
          <w:color w:val="FF0000"/>
          <w:sz w:val="24"/>
          <w:szCs w:val="24"/>
        </w:rPr>
        <w:t>NO. Bids are</w:t>
      </w:r>
      <w:r w:rsidRPr="00A22A89">
        <w:rPr>
          <w:rFonts w:asciiTheme="minorHAnsi" w:hAnsiTheme="minorHAnsi" w:cstheme="minorHAnsi"/>
          <w:color w:val="FF0000"/>
          <w:sz w:val="24"/>
          <w:szCs w:val="24"/>
        </w:rPr>
        <w:t xml:space="preserve"> due</w:t>
      </w:r>
      <w:r w:rsidRPr="00A22A8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A22A89">
        <w:rPr>
          <w:rFonts w:asciiTheme="minorHAnsi" w:eastAsiaTheme="minorHAnsi" w:hAnsiTheme="minorHAnsi" w:cstheme="minorHAnsi"/>
          <w:color w:val="FF0000"/>
          <w:sz w:val="24"/>
          <w:szCs w:val="24"/>
        </w:rPr>
        <w:t>3:00 pm (PST) April 24, 2018.</w:t>
      </w:r>
    </w:p>
    <w:p w:rsidR="005E4CAB" w:rsidRPr="00A22A89" w:rsidRDefault="005E4CAB" w:rsidP="00A22A89">
      <w:pPr>
        <w:pStyle w:val="BodyText"/>
        <w:ind w:left="270" w:hanging="540"/>
        <w:rPr>
          <w:rFonts w:asciiTheme="minorHAnsi" w:hAnsiTheme="minorHAnsi" w:cstheme="minorHAnsi"/>
        </w:rPr>
      </w:pPr>
    </w:p>
    <w:p w:rsidR="005E4CAB" w:rsidRPr="00A22A89" w:rsidRDefault="005E4CAB" w:rsidP="00A22A89">
      <w:pPr>
        <w:tabs>
          <w:tab w:val="left" w:pos="516"/>
        </w:tabs>
        <w:spacing w:before="24" w:line="259" w:lineRule="auto"/>
        <w:ind w:left="270" w:right="222" w:hanging="540"/>
        <w:rPr>
          <w:rFonts w:asciiTheme="minorHAnsi" w:hAnsiTheme="minorHAnsi" w:cstheme="minorHAnsi"/>
          <w:sz w:val="24"/>
          <w:szCs w:val="24"/>
        </w:rPr>
      </w:pPr>
    </w:p>
    <w:p w:rsidR="005E4CAB" w:rsidRPr="00A22A89" w:rsidRDefault="005E4CAB" w:rsidP="00A22A89">
      <w:pPr>
        <w:tabs>
          <w:tab w:val="left" w:pos="516"/>
        </w:tabs>
        <w:spacing w:before="24" w:line="259" w:lineRule="auto"/>
        <w:ind w:left="270" w:right="222" w:hanging="540"/>
        <w:rPr>
          <w:rFonts w:asciiTheme="minorHAnsi" w:hAnsiTheme="minorHAnsi" w:cstheme="minorHAnsi"/>
          <w:sz w:val="24"/>
          <w:szCs w:val="24"/>
        </w:rPr>
        <w:sectPr w:rsidR="005E4CAB" w:rsidRPr="00A22A89" w:rsidSect="00DA227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920B1C" w:rsidRPr="00A22A89" w:rsidRDefault="00920B1C" w:rsidP="00A22A89">
      <w:pPr>
        <w:pStyle w:val="BodyText"/>
        <w:ind w:left="270" w:hanging="540"/>
        <w:rPr>
          <w:rFonts w:asciiTheme="minorHAnsi" w:hAnsiTheme="minorHAnsi" w:cstheme="minorHAnsi"/>
        </w:rPr>
      </w:pPr>
    </w:p>
    <w:sectPr w:rsidR="00920B1C" w:rsidRPr="00A22A89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D1B"/>
    <w:multiLevelType w:val="hybridMultilevel"/>
    <w:tmpl w:val="798089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B0A65B9"/>
    <w:multiLevelType w:val="hybridMultilevel"/>
    <w:tmpl w:val="87822A04"/>
    <w:lvl w:ilvl="0" w:tplc="63BCA92C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BDAD090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9D4A94F6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281C40DC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CA2ED4E0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4B4AA46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BAAE026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C340253C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E430AA56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2" w15:restartNumberingAfterBreak="0">
    <w:nsid w:val="60A43558"/>
    <w:multiLevelType w:val="hybridMultilevel"/>
    <w:tmpl w:val="D25EFBFC"/>
    <w:lvl w:ilvl="0" w:tplc="CB9225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1878"/>
    <w:multiLevelType w:val="hybridMultilevel"/>
    <w:tmpl w:val="D62CD3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1C"/>
    <w:rsid w:val="00073A35"/>
    <w:rsid w:val="00164F18"/>
    <w:rsid w:val="00236C50"/>
    <w:rsid w:val="002F4EFB"/>
    <w:rsid w:val="003B4F84"/>
    <w:rsid w:val="004176A8"/>
    <w:rsid w:val="00422297"/>
    <w:rsid w:val="00487DCB"/>
    <w:rsid w:val="00497A75"/>
    <w:rsid w:val="00533BEE"/>
    <w:rsid w:val="00562E2A"/>
    <w:rsid w:val="005B11BA"/>
    <w:rsid w:val="005E4CAB"/>
    <w:rsid w:val="007250D6"/>
    <w:rsid w:val="007C4C12"/>
    <w:rsid w:val="00827DB2"/>
    <w:rsid w:val="00833F0F"/>
    <w:rsid w:val="008B4CD8"/>
    <w:rsid w:val="0090539E"/>
    <w:rsid w:val="00920B1C"/>
    <w:rsid w:val="009432C6"/>
    <w:rsid w:val="00A22A89"/>
    <w:rsid w:val="00A46147"/>
    <w:rsid w:val="00AF32B1"/>
    <w:rsid w:val="00B51A44"/>
    <w:rsid w:val="00B551F0"/>
    <w:rsid w:val="00B836A9"/>
    <w:rsid w:val="00BF0A2D"/>
    <w:rsid w:val="00C26324"/>
    <w:rsid w:val="00CC0D08"/>
    <w:rsid w:val="00DA227D"/>
    <w:rsid w:val="00DB7F84"/>
    <w:rsid w:val="00DF3071"/>
    <w:rsid w:val="00E1342D"/>
    <w:rsid w:val="00E578E9"/>
    <w:rsid w:val="00F5097A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B46C6-44AF-4CE5-85CD-6318087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51A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5E4C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Encinias</dc:creator>
  <cp:lastModifiedBy>Julie E. Taber</cp:lastModifiedBy>
  <cp:revision>2</cp:revision>
  <dcterms:created xsi:type="dcterms:W3CDTF">2018-04-09T21:48:00Z</dcterms:created>
  <dcterms:modified xsi:type="dcterms:W3CDTF">2018-04-09T21:48:00Z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