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557" w:rsidRDefault="00AE5412" w:rsidP="00095557">
      <w:pPr>
        <w:jc w:val="center"/>
      </w:pPr>
      <w:r>
        <w:t>March 26</w:t>
      </w:r>
      <w:r w:rsidR="00583BFA">
        <w:t xml:space="preserve">, 2018   </w:t>
      </w:r>
    </w:p>
    <w:p w:rsidR="00095557" w:rsidRDefault="0009555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1890"/>
        <w:gridCol w:w="4950"/>
      </w:tblGrid>
      <w:tr w:rsidR="00A1581B" w:rsidTr="00583BFA">
        <w:trPr>
          <w:gridAfter w:val="1"/>
          <w:wAfter w:w="4950" w:type="dxa"/>
        </w:trPr>
        <w:tc>
          <w:tcPr>
            <w:tcW w:w="2790" w:type="dxa"/>
          </w:tcPr>
          <w:p w:rsidR="00A1581B" w:rsidRPr="00583BFA" w:rsidRDefault="00A1581B" w:rsidP="00583BFA">
            <w:pPr>
              <w:spacing w:line="276" w:lineRule="auto"/>
              <w:ind w:right="-108"/>
              <w:rPr>
                <w:b/>
                <w:caps/>
              </w:rPr>
            </w:pPr>
            <w:r w:rsidRPr="00583BFA">
              <w:rPr>
                <w:b/>
                <w:caps/>
              </w:rPr>
              <w:t>Project Number:</w:t>
            </w:r>
          </w:p>
        </w:tc>
        <w:tc>
          <w:tcPr>
            <w:tcW w:w="1890" w:type="dxa"/>
          </w:tcPr>
          <w:p w:rsidR="00A1581B" w:rsidRDefault="00BF7707" w:rsidP="00583BFA">
            <w:pPr>
              <w:spacing w:line="276" w:lineRule="auto"/>
            </w:pPr>
            <w:r>
              <w:t>2018-01</w:t>
            </w:r>
          </w:p>
        </w:tc>
      </w:tr>
      <w:tr w:rsidR="00A1581B" w:rsidTr="00583BFA">
        <w:tc>
          <w:tcPr>
            <w:tcW w:w="2790" w:type="dxa"/>
          </w:tcPr>
          <w:p w:rsidR="00A1581B" w:rsidRPr="00583BFA" w:rsidRDefault="00A1581B" w:rsidP="00583BFA">
            <w:pPr>
              <w:spacing w:line="276" w:lineRule="auto"/>
              <w:ind w:right="-108"/>
              <w:rPr>
                <w:b/>
                <w:caps/>
              </w:rPr>
            </w:pPr>
            <w:r w:rsidRPr="00583BFA">
              <w:rPr>
                <w:b/>
                <w:caps/>
              </w:rPr>
              <w:t>Project Name:</w:t>
            </w:r>
          </w:p>
        </w:tc>
        <w:tc>
          <w:tcPr>
            <w:tcW w:w="6840" w:type="dxa"/>
            <w:gridSpan w:val="2"/>
          </w:tcPr>
          <w:p w:rsidR="00A1581B" w:rsidRDefault="00BF7707" w:rsidP="00583BFA">
            <w:pPr>
              <w:spacing w:line="276" w:lineRule="auto"/>
            </w:pPr>
            <w:r>
              <w:t>Modular Firefighters Living Quarters</w:t>
            </w:r>
          </w:p>
        </w:tc>
      </w:tr>
      <w:tr w:rsidR="00A1581B" w:rsidTr="00583BFA">
        <w:tc>
          <w:tcPr>
            <w:tcW w:w="2790" w:type="dxa"/>
          </w:tcPr>
          <w:p w:rsidR="00A1581B" w:rsidRPr="00583BFA" w:rsidRDefault="00A1581B" w:rsidP="00583BFA">
            <w:pPr>
              <w:spacing w:line="276" w:lineRule="auto"/>
              <w:ind w:right="-108"/>
              <w:rPr>
                <w:b/>
                <w:caps/>
              </w:rPr>
            </w:pPr>
            <w:r w:rsidRPr="00583BFA">
              <w:rPr>
                <w:b/>
                <w:caps/>
              </w:rPr>
              <w:t>Location:</w:t>
            </w:r>
          </w:p>
        </w:tc>
        <w:tc>
          <w:tcPr>
            <w:tcW w:w="6840" w:type="dxa"/>
            <w:gridSpan w:val="2"/>
          </w:tcPr>
          <w:p w:rsidR="00A1581B" w:rsidRDefault="00BF7707" w:rsidP="00583BFA">
            <w:pPr>
              <w:spacing w:line="276" w:lineRule="auto"/>
            </w:pPr>
            <w:r>
              <w:t>20223 Elfin Forest Rd</w:t>
            </w:r>
          </w:p>
        </w:tc>
      </w:tr>
      <w:tr w:rsidR="00A1581B" w:rsidTr="00583BFA">
        <w:tc>
          <w:tcPr>
            <w:tcW w:w="2790" w:type="dxa"/>
          </w:tcPr>
          <w:p w:rsidR="00A1581B" w:rsidRPr="00583BFA" w:rsidRDefault="00BF7707" w:rsidP="00583BFA">
            <w:pPr>
              <w:spacing w:line="276" w:lineRule="auto"/>
              <w:ind w:right="-108"/>
              <w:rPr>
                <w:b/>
                <w:caps/>
              </w:rPr>
            </w:pPr>
            <w:r w:rsidRPr="00583BFA">
              <w:rPr>
                <w:b/>
                <w:caps/>
              </w:rPr>
              <w:t>Point of Contact</w:t>
            </w:r>
            <w:r w:rsidR="00A1581B" w:rsidRPr="00583BFA">
              <w:rPr>
                <w:b/>
                <w:caps/>
              </w:rPr>
              <w:t>:</w:t>
            </w:r>
          </w:p>
        </w:tc>
        <w:tc>
          <w:tcPr>
            <w:tcW w:w="6840" w:type="dxa"/>
            <w:gridSpan w:val="2"/>
          </w:tcPr>
          <w:p w:rsidR="00A1581B" w:rsidRDefault="00BF7707" w:rsidP="00583BFA">
            <w:pPr>
              <w:spacing w:line="276" w:lineRule="auto"/>
            </w:pPr>
            <w:r>
              <w:t>Fred Cox, Deputy Chief</w:t>
            </w:r>
          </w:p>
        </w:tc>
      </w:tr>
      <w:tr w:rsidR="009F2480" w:rsidTr="00583BFA">
        <w:tc>
          <w:tcPr>
            <w:tcW w:w="2790" w:type="dxa"/>
          </w:tcPr>
          <w:p w:rsidR="009F2480" w:rsidRPr="00583BFA" w:rsidRDefault="009F2480" w:rsidP="00583BFA">
            <w:pPr>
              <w:spacing w:line="276" w:lineRule="auto"/>
              <w:ind w:right="-108"/>
              <w:rPr>
                <w:b/>
                <w:caps/>
              </w:rPr>
            </w:pPr>
            <w:r w:rsidRPr="00583BFA">
              <w:rPr>
                <w:b/>
                <w:caps/>
              </w:rPr>
              <w:t>Phone &amp; Email</w:t>
            </w:r>
            <w:r w:rsidR="006526DC" w:rsidRPr="00583BFA">
              <w:rPr>
                <w:b/>
                <w:caps/>
              </w:rPr>
              <w:t>:</w:t>
            </w:r>
          </w:p>
        </w:tc>
        <w:tc>
          <w:tcPr>
            <w:tcW w:w="1890" w:type="dxa"/>
          </w:tcPr>
          <w:p w:rsidR="009F2480" w:rsidRDefault="00BF7707" w:rsidP="00583BFA">
            <w:pPr>
              <w:spacing w:line="276" w:lineRule="auto"/>
            </w:pPr>
            <w:r>
              <w:t>858-756-6002</w:t>
            </w:r>
          </w:p>
        </w:tc>
        <w:tc>
          <w:tcPr>
            <w:tcW w:w="4950" w:type="dxa"/>
          </w:tcPr>
          <w:p w:rsidR="009F2480" w:rsidRDefault="009F2480" w:rsidP="00583BFA">
            <w:pPr>
              <w:spacing w:line="276" w:lineRule="auto"/>
              <w:ind w:left="-108"/>
            </w:pPr>
            <w:r>
              <w:t xml:space="preserve">  </w:t>
            </w:r>
            <w:r w:rsidR="00EA628D">
              <w:t>Email:</w:t>
            </w:r>
            <w:r w:rsidR="00BF7707">
              <w:t xml:space="preserve"> cox@rsf-fire.org</w:t>
            </w:r>
          </w:p>
        </w:tc>
      </w:tr>
    </w:tbl>
    <w:p w:rsidR="007038A7" w:rsidRDefault="007038A7" w:rsidP="00A1581B">
      <w:r>
        <w:t xml:space="preserve"> </w:t>
      </w:r>
    </w:p>
    <w:p w:rsidR="00AE5412" w:rsidRPr="00AE5412" w:rsidRDefault="00AE5412" w:rsidP="00AE5412">
      <w:pPr>
        <w:spacing w:line="240" w:lineRule="auto"/>
        <w:jc w:val="center"/>
        <w:rPr>
          <w:b/>
          <w:u w:val="single"/>
        </w:rPr>
      </w:pPr>
      <w:r w:rsidRPr="00AE5412">
        <w:rPr>
          <w:b/>
          <w:u w:val="single"/>
        </w:rPr>
        <w:t xml:space="preserve">The below information is clarifications or additional information for questions raised </w:t>
      </w:r>
    </w:p>
    <w:p w:rsidR="009D134D" w:rsidRPr="00AE5412" w:rsidRDefault="00AE5412" w:rsidP="00AE5412">
      <w:pPr>
        <w:spacing w:line="240" w:lineRule="auto"/>
        <w:jc w:val="center"/>
        <w:rPr>
          <w:b/>
          <w:u w:val="single"/>
        </w:rPr>
      </w:pPr>
      <w:r w:rsidRPr="00AE5412">
        <w:rPr>
          <w:b/>
          <w:u w:val="single"/>
        </w:rPr>
        <w:t>by potential bidders during the site walk-through conducted on March 22, 2018</w:t>
      </w:r>
      <w:r>
        <w:rPr>
          <w:b/>
          <w:u w:val="single"/>
        </w:rPr>
        <w:t>.</w:t>
      </w:r>
    </w:p>
    <w:p w:rsidR="00756C03" w:rsidRDefault="00756C03" w:rsidP="008248BE"/>
    <w:p w:rsidR="00C72DC7" w:rsidRDefault="00C72DC7" w:rsidP="00583BFA">
      <w:pPr>
        <w:pStyle w:val="ListParagraph"/>
        <w:numPr>
          <w:ilvl w:val="0"/>
          <w:numId w:val="32"/>
        </w:numPr>
        <w:ind w:left="540" w:hanging="540"/>
        <w:rPr>
          <w:b/>
        </w:rPr>
      </w:pPr>
      <w:r w:rsidRPr="00C72DC7">
        <w:rPr>
          <w:b/>
        </w:rPr>
        <w:t xml:space="preserve">General Description of Scope </w:t>
      </w:r>
      <w:r w:rsidR="00BF7707">
        <w:rPr>
          <w:b/>
        </w:rPr>
        <w:t>of Work</w:t>
      </w:r>
      <w:r w:rsidR="009D134D">
        <w:rPr>
          <w:b/>
        </w:rPr>
        <w:t>:</w:t>
      </w:r>
    </w:p>
    <w:p w:rsidR="003A5B6C" w:rsidRDefault="003A5B6C" w:rsidP="003A5B6C">
      <w:pPr>
        <w:rPr>
          <w:b/>
        </w:rPr>
      </w:pPr>
    </w:p>
    <w:p w:rsidR="003A5B6C" w:rsidRDefault="00013095" w:rsidP="00583BFA">
      <w:pPr>
        <w:ind w:left="1170" w:hanging="630"/>
        <w:rPr>
          <w:b/>
        </w:rPr>
      </w:pPr>
      <w:r>
        <w:rPr>
          <w:b/>
        </w:rPr>
        <w:t>A.</w:t>
      </w:r>
      <w:r>
        <w:rPr>
          <w:b/>
        </w:rPr>
        <w:tab/>
      </w:r>
      <w:r w:rsidR="003A5B6C">
        <w:rPr>
          <w:b/>
        </w:rPr>
        <w:t>Pre-Construction Work</w:t>
      </w:r>
    </w:p>
    <w:p w:rsidR="003A5B6C" w:rsidRPr="00996A27" w:rsidRDefault="003A5B6C" w:rsidP="00583BFA">
      <w:pPr>
        <w:pStyle w:val="ListParagraph"/>
        <w:numPr>
          <w:ilvl w:val="0"/>
          <w:numId w:val="33"/>
        </w:numPr>
        <w:ind w:left="1890" w:hanging="450"/>
        <w:rPr>
          <w:b/>
        </w:rPr>
      </w:pPr>
      <w:r w:rsidRPr="00996A27">
        <w:rPr>
          <w:b/>
        </w:rPr>
        <w:t>Geotec</w:t>
      </w:r>
      <w:r w:rsidR="008248BE" w:rsidRPr="00996A27">
        <w:rPr>
          <w:b/>
        </w:rPr>
        <w:t>hnical/soils reports</w:t>
      </w:r>
    </w:p>
    <w:p w:rsidR="008248BE" w:rsidRDefault="00B776E9" w:rsidP="008248BE">
      <w:pPr>
        <w:pStyle w:val="ListParagraph"/>
        <w:ind w:left="1890"/>
        <w:rPr>
          <w:color w:val="FF0000"/>
        </w:rPr>
      </w:pPr>
      <w:r>
        <w:rPr>
          <w:color w:val="FF0000"/>
        </w:rPr>
        <w:t xml:space="preserve">All </w:t>
      </w:r>
      <w:r w:rsidRPr="00503520">
        <w:rPr>
          <w:color w:val="FF0000"/>
        </w:rPr>
        <w:t>Bidders in t</w:t>
      </w:r>
      <w:r>
        <w:rPr>
          <w:color w:val="FF0000"/>
        </w:rPr>
        <w:t>heir bid proposal</w:t>
      </w:r>
      <w:r w:rsidR="008248BE" w:rsidRPr="000903C6">
        <w:rPr>
          <w:color w:val="FF0000"/>
        </w:rPr>
        <w:t xml:space="preserve"> </w:t>
      </w:r>
      <w:r>
        <w:rPr>
          <w:color w:val="FF0000"/>
        </w:rPr>
        <w:t xml:space="preserve">shall </w:t>
      </w:r>
      <w:r w:rsidR="008248BE" w:rsidRPr="000903C6">
        <w:rPr>
          <w:color w:val="FF0000"/>
        </w:rPr>
        <w:t xml:space="preserve">include </w:t>
      </w:r>
      <w:r>
        <w:rPr>
          <w:color w:val="FF0000"/>
        </w:rPr>
        <w:t xml:space="preserve">costs for </w:t>
      </w:r>
      <w:r w:rsidR="008248BE" w:rsidRPr="000903C6">
        <w:rPr>
          <w:color w:val="FF0000"/>
        </w:rPr>
        <w:t>a geotechnical/soils report.</w:t>
      </w:r>
      <w:r>
        <w:rPr>
          <w:color w:val="FF0000"/>
        </w:rPr>
        <w:t xml:space="preserve"> Bid proposals shall be based on findings from a typical soils report. </w:t>
      </w:r>
      <w:r w:rsidR="008248BE" w:rsidRPr="000903C6">
        <w:rPr>
          <w:color w:val="FF0000"/>
        </w:rPr>
        <w:t>Bidders</w:t>
      </w:r>
      <w:r>
        <w:rPr>
          <w:color w:val="FF0000"/>
        </w:rPr>
        <w:t xml:space="preserve"> may</w:t>
      </w:r>
      <w:r w:rsidR="008248BE" w:rsidRPr="000903C6">
        <w:rPr>
          <w:color w:val="FF0000"/>
        </w:rPr>
        <w:t xml:space="preserve"> take</w:t>
      </w:r>
      <w:r>
        <w:rPr>
          <w:color w:val="FF0000"/>
        </w:rPr>
        <w:t xml:space="preserve"> exception</w:t>
      </w:r>
      <w:r w:rsidR="008248BE" w:rsidRPr="000903C6">
        <w:rPr>
          <w:color w:val="FF0000"/>
        </w:rPr>
        <w:t xml:space="preserve"> to unknown factors such as soil </w:t>
      </w:r>
      <w:r w:rsidR="000903C6">
        <w:rPr>
          <w:color w:val="FF0000"/>
        </w:rPr>
        <w:t>l</w:t>
      </w:r>
      <w:r w:rsidR="000903C6" w:rsidRPr="000903C6">
        <w:rPr>
          <w:color w:val="FF0000"/>
        </w:rPr>
        <w:t>iquefaction</w:t>
      </w:r>
      <w:r w:rsidR="000903C6">
        <w:rPr>
          <w:color w:val="FF0000"/>
        </w:rPr>
        <w:t xml:space="preserve"> </w:t>
      </w:r>
      <w:r w:rsidR="000903C6" w:rsidRPr="000903C6">
        <w:rPr>
          <w:color w:val="FF0000"/>
        </w:rPr>
        <w:t>or disturbed soils which may require addition</w:t>
      </w:r>
      <w:r>
        <w:rPr>
          <w:color w:val="FF0000"/>
        </w:rPr>
        <w:t>al</w:t>
      </w:r>
      <w:r w:rsidR="000903C6" w:rsidRPr="000903C6">
        <w:rPr>
          <w:color w:val="FF0000"/>
        </w:rPr>
        <w:t xml:space="preserve"> </w:t>
      </w:r>
      <w:r w:rsidR="000903C6">
        <w:rPr>
          <w:color w:val="FF0000"/>
        </w:rPr>
        <w:t xml:space="preserve">remediation. </w:t>
      </w:r>
      <w:r w:rsidR="008248BE" w:rsidRPr="008248BE">
        <w:rPr>
          <w:color w:val="FF0000"/>
        </w:rPr>
        <w:t xml:space="preserve"> </w:t>
      </w:r>
    </w:p>
    <w:p w:rsidR="00503520" w:rsidRPr="003A5B6C" w:rsidRDefault="00503520" w:rsidP="008248BE">
      <w:pPr>
        <w:pStyle w:val="ListParagraph"/>
        <w:ind w:left="1890"/>
      </w:pPr>
    </w:p>
    <w:p w:rsidR="003A5B6C" w:rsidRPr="00996A27" w:rsidRDefault="003A5B6C" w:rsidP="00583BFA">
      <w:pPr>
        <w:pStyle w:val="ListParagraph"/>
        <w:numPr>
          <w:ilvl w:val="0"/>
          <w:numId w:val="33"/>
        </w:numPr>
        <w:ind w:left="1890" w:hanging="450"/>
        <w:rPr>
          <w:b/>
        </w:rPr>
      </w:pPr>
      <w:r w:rsidRPr="00996A27">
        <w:rPr>
          <w:b/>
        </w:rPr>
        <w:t>Site plan</w:t>
      </w:r>
    </w:p>
    <w:p w:rsidR="000903C6" w:rsidRDefault="000903C6" w:rsidP="000903C6">
      <w:pPr>
        <w:pStyle w:val="ListParagraph"/>
        <w:ind w:left="1890"/>
        <w:rPr>
          <w:color w:val="FF0000"/>
        </w:rPr>
      </w:pPr>
      <w:r>
        <w:rPr>
          <w:color w:val="FF0000"/>
        </w:rPr>
        <w:t xml:space="preserve">The successful </w:t>
      </w:r>
      <w:r w:rsidRPr="000903C6">
        <w:rPr>
          <w:color w:val="FF0000"/>
        </w:rPr>
        <w:t>bidde</w:t>
      </w:r>
      <w:r>
        <w:rPr>
          <w:color w:val="FF0000"/>
        </w:rPr>
        <w:t>r is required to</w:t>
      </w:r>
      <w:r w:rsidRPr="000903C6">
        <w:rPr>
          <w:color w:val="FF0000"/>
        </w:rPr>
        <w:t xml:space="preserve"> provide </w:t>
      </w:r>
      <w:r>
        <w:rPr>
          <w:color w:val="FF0000"/>
        </w:rPr>
        <w:t>a</w:t>
      </w:r>
      <w:r w:rsidR="00B776E9">
        <w:rPr>
          <w:color w:val="FF0000"/>
        </w:rPr>
        <w:t xml:space="preserve"> complete</w:t>
      </w:r>
      <w:r>
        <w:rPr>
          <w:color w:val="FF0000"/>
        </w:rPr>
        <w:t xml:space="preserve"> site plan. The site plan must be submitted and approved by the County of S</w:t>
      </w:r>
      <w:r w:rsidRPr="000903C6">
        <w:rPr>
          <w:color w:val="FF0000"/>
        </w:rPr>
        <w:t xml:space="preserve">an </w:t>
      </w:r>
      <w:r>
        <w:rPr>
          <w:color w:val="FF0000"/>
        </w:rPr>
        <w:t>Diego.</w:t>
      </w:r>
    </w:p>
    <w:p w:rsidR="00503520" w:rsidRPr="000903C6" w:rsidRDefault="00503520" w:rsidP="000903C6">
      <w:pPr>
        <w:pStyle w:val="ListParagraph"/>
        <w:ind w:left="1890"/>
        <w:rPr>
          <w:color w:val="FF0000"/>
        </w:rPr>
      </w:pPr>
    </w:p>
    <w:p w:rsidR="003A5B6C" w:rsidRDefault="003A5B6C" w:rsidP="00583BFA">
      <w:pPr>
        <w:pStyle w:val="ListParagraph"/>
        <w:numPr>
          <w:ilvl w:val="0"/>
          <w:numId w:val="33"/>
        </w:numPr>
        <w:ind w:left="1890" w:hanging="450"/>
        <w:rPr>
          <w:b/>
        </w:rPr>
      </w:pPr>
      <w:r w:rsidRPr="00996A27">
        <w:rPr>
          <w:b/>
        </w:rPr>
        <w:t>Building plans</w:t>
      </w:r>
    </w:p>
    <w:p w:rsidR="00996A27" w:rsidRDefault="00996A27" w:rsidP="00996A27">
      <w:pPr>
        <w:pStyle w:val="ListParagraph"/>
        <w:ind w:left="1890"/>
        <w:rPr>
          <w:color w:val="FF0000"/>
        </w:rPr>
      </w:pPr>
      <w:r w:rsidRPr="00964ED0">
        <w:rPr>
          <w:color w:val="FF0000"/>
        </w:rPr>
        <w:t>The successful bidder will be required to provide  a complete set of building plans as required by the County of San Diego. This may include, but is not limited to; plot plan, floor plan, foundation plan, framing plan, roof system plan, fire sprinkler</w:t>
      </w:r>
      <w:r w:rsidR="007E7511">
        <w:rPr>
          <w:color w:val="FF0000"/>
        </w:rPr>
        <w:t xml:space="preserve"> plan</w:t>
      </w:r>
      <w:r w:rsidRPr="00964ED0">
        <w:rPr>
          <w:color w:val="FF0000"/>
        </w:rPr>
        <w:t>, landscape</w:t>
      </w:r>
      <w:r w:rsidR="00B776E9">
        <w:rPr>
          <w:color w:val="FF0000"/>
        </w:rPr>
        <w:t xml:space="preserve"> plan</w:t>
      </w:r>
      <w:r w:rsidRPr="00964ED0">
        <w:rPr>
          <w:color w:val="FF0000"/>
        </w:rPr>
        <w:t>,</w:t>
      </w:r>
      <w:r w:rsidRPr="00964ED0">
        <w:t xml:space="preserve"> </w:t>
      </w:r>
      <w:r w:rsidRPr="00964ED0">
        <w:rPr>
          <w:color w:val="FF0000"/>
        </w:rPr>
        <w:t>grading plan,</w:t>
      </w:r>
      <w:r>
        <w:t xml:space="preserve"> </w:t>
      </w:r>
      <w:r w:rsidRPr="00D04B0E">
        <w:rPr>
          <w:color w:val="FF0000"/>
        </w:rPr>
        <w:t>mechanical plan,</w:t>
      </w:r>
      <w:r>
        <w:t xml:space="preserve"> </w:t>
      </w:r>
      <w:r w:rsidRPr="00964ED0">
        <w:rPr>
          <w:color w:val="FF0000"/>
        </w:rPr>
        <w:t>wall section or cross section</w:t>
      </w:r>
      <w:r w:rsidR="00B776E9">
        <w:rPr>
          <w:color w:val="FF0000"/>
        </w:rPr>
        <w:t xml:space="preserve"> plan</w:t>
      </w:r>
      <w:r>
        <w:rPr>
          <w:color w:val="FF0000"/>
        </w:rPr>
        <w:t xml:space="preserve">, plumbing and </w:t>
      </w:r>
      <w:r w:rsidRPr="00964ED0">
        <w:rPr>
          <w:color w:val="FF0000"/>
        </w:rPr>
        <w:t>electrical</w:t>
      </w:r>
      <w:r w:rsidRPr="00964ED0">
        <w:t xml:space="preserve"> </w:t>
      </w:r>
      <w:r w:rsidRPr="00964ED0">
        <w:rPr>
          <w:color w:val="FF0000"/>
        </w:rPr>
        <w:t xml:space="preserve">plan, </w:t>
      </w:r>
      <w:r>
        <w:rPr>
          <w:color w:val="FF0000"/>
        </w:rPr>
        <w:t xml:space="preserve">building </w:t>
      </w:r>
      <w:r w:rsidRPr="00964ED0">
        <w:rPr>
          <w:color w:val="FF0000"/>
        </w:rPr>
        <w:t>elevations</w:t>
      </w:r>
      <w:r>
        <w:rPr>
          <w:color w:val="FF0000"/>
        </w:rPr>
        <w:t>, ADA plan, or other plan details, call outs or drawings as required.</w:t>
      </w:r>
      <w:r w:rsidRPr="00996A27">
        <w:rPr>
          <w:color w:val="FF0000"/>
        </w:rPr>
        <w:t xml:space="preserve"> </w:t>
      </w:r>
    </w:p>
    <w:p w:rsidR="00996A27" w:rsidRPr="00996A27" w:rsidRDefault="00996A27" w:rsidP="00996A27">
      <w:pPr>
        <w:pStyle w:val="ListParagraph"/>
        <w:ind w:left="1890"/>
        <w:rPr>
          <w:b/>
        </w:rPr>
      </w:pPr>
    </w:p>
    <w:p w:rsidR="00996A27" w:rsidRDefault="00996A27" w:rsidP="00996A27">
      <w:pPr>
        <w:pStyle w:val="ListParagraph"/>
        <w:ind w:left="1890"/>
        <w:rPr>
          <w:color w:val="FF0000"/>
        </w:rPr>
      </w:pPr>
      <w:r>
        <w:rPr>
          <w:color w:val="FF0000"/>
        </w:rPr>
        <w:t>The building plans must be</w:t>
      </w:r>
      <w:r w:rsidR="00B776E9">
        <w:rPr>
          <w:color w:val="FF0000"/>
        </w:rPr>
        <w:t xml:space="preserve"> complete for the desired project, be </w:t>
      </w:r>
      <w:r>
        <w:rPr>
          <w:color w:val="FF0000"/>
        </w:rPr>
        <w:t>s</w:t>
      </w:r>
      <w:r w:rsidRPr="00964ED0">
        <w:rPr>
          <w:color w:val="FF0000"/>
        </w:rPr>
        <w:t xml:space="preserve">ubmitted and approved </w:t>
      </w:r>
      <w:r w:rsidR="00B776E9" w:rsidRPr="00964ED0">
        <w:rPr>
          <w:color w:val="FF0000"/>
        </w:rPr>
        <w:t>by the County of San Diego</w:t>
      </w:r>
      <w:r w:rsidR="00B776E9">
        <w:rPr>
          <w:color w:val="FF0000"/>
        </w:rPr>
        <w:t xml:space="preserve"> </w:t>
      </w:r>
      <w:r>
        <w:rPr>
          <w:color w:val="FF0000"/>
        </w:rPr>
        <w:t>for a building permit.</w:t>
      </w:r>
      <w:r w:rsidR="00B776E9">
        <w:rPr>
          <w:color w:val="FF0000"/>
        </w:rPr>
        <w:t xml:space="preserve"> The </w:t>
      </w:r>
      <w:r w:rsidR="00B776E9" w:rsidRPr="00964ED0">
        <w:rPr>
          <w:color w:val="FF0000"/>
        </w:rPr>
        <w:t>successful bidder</w:t>
      </w:r>
      <w:r w:rsidR="00B776E9">
        <w:rPr>
          <w:color w:val="FF0000"/>
        </w:rPr>
        <w:t xml:space="preserve"> is responsible for any resubmittals and all time and materials to obtain all required permits for building construction. </w:t>
      </w:r>
    </w:p>
    <w:p w:rsidR="00996A27" w:rsidRDefault="00996A27" w:rsidP="00996A27">
      <w:pPr>
        <w:pStyle w:val="ListParagraph"/>
        <w:ind w:left="1890"/>
        <w:rPr>
          <w:b/>
        </w:rPr>
      </w:pPr>
    </w:p>
    <w:p w:rsidR="00B776E9" w:rsidRDefault="00B776E9" w:rsidP="00996A27">
      <w:pPr>
        <w:pStyle w:val="ListParagraph"/>
        <w:ind w:left="1890"/>
        <w:rPr>
          <w:b/>
        </w:rPr>
      </w:pPr>
    </w:p>
    <w:p w:rsidR="00B776E9" w:rsidRPr="00996A27" w:rsidRDefault="00B776E9" w:rsidP="00996A27">
      <w:pPr>
        <w:pStyle w:val="ListParagraph"/>
        <w:ind w:left="1890"/>
        <w:rPr>
          <w:b/>
        </w:rPr>
      </w:pPr>
    </w:p>
    <w:p w:rsidR="003A5B6C" w:rsidRPr="00996A27" w:rsidRDefault="003A5B6C" w:rsidP="00583BFA">
      <w:pPr>
        <w:pStyle w:val="ListParagraph"/>
        <w:numPr>
          <w:ilvl w:val="0"/>
          <w:numId w:val="33"/>
        </w:numPr>
        <w:ind w:left="1890" w:hanging="450"/>
        <w:rPr>
          <w:b/>
        </w:rPr>
      </w:pPr>
      <w:r w:rsidRPr="00996A27">
        <w:rPr>
          <w:b/>
        </w:rPr>
        <w:t>Structural and Civil engineering if required</w:t>
      </w:r>
      <w:r w:rsidR="008071E9">
        <w:rPr>
          <w:b/>
        </w:rPr>
        <w:t>:</w:t>
      </w:r>
    </w:p>
    <w:p w:rsidR="00D04B0E" w:rsidRDefault="00B776E9" w:rsidP="00D04B0E">
      <w:pPr>
        <w:ind w:left="1890"/>
        <w:rPr>
          <w:color w:val="FF0000"/>
        </w:rPr>
      </w:pPr>
      <w:r>
        <w:rPr>
          <w:color w:val="FF0000"/>
        </w:rPr>
        <w:t xml:space="preserve">All bid proposals shall include costs for </w:t>
      </w:r>
      <w:r w:rsidR="00D04B0E" w:rsidRPr="00D04B0E">
        <w:rPr>
          <w:color w:val="FF0000"/>
        </w:rPr>
        <w:t>structural and c</w:t>
      </w:r>
      <w:r>
        <w:rPr>
          <w:color w:val="FF0000"/>
        </w:rPr>
        <w:t xml:space="preserve">ivil engineering for the </w:t>
      </w:r>
      <w:r w:rsidR="00E504B0">
        <w:rPr>
          <w:color w:val="FF0000"/>
        </w:rPr>
        <w:t>project as proposed.</w:t>
      </w:r>
      <w:r>
        <w:rPr>
          <w:color w:val="FF0000"/>
        </w:rPr>
        <w:t xml:space="preserve"> </w:t>
      </w:r>
    </w:p>
    <w:p w:rsidR="00503520" w:rsidRDefault="00503520" w:rsidP="00E504B0"/>
    <w:p w:rsidR="003A5B6C" w:rsidRPr="00996A27" w:rsidRDefault="003A5B6C" w:rsidP="00583BFA">
      <w:pPr>
        <w:pStyle w:val="ListParagraph"/>
        <w:numPr>
          <w:ilvl w:val="0"/>
          <w:numId w:val="33"/>
        </w:numPr>
        <w:ind w:left="1890" w:hanging="450"/>
        <w:rPr>
          <w:b/>
        </w:rPr>
      </w:pPr>
      <w:r w:rsidRPr="00996A27">
        <w:rPr>
          <w:b/>
        </w:rPr>
        <w:t>All zoning, permit, development fees and other related costs for the project</w:t>
      </w:r>
      <w:r w:rsidR="00996A27" w:rsidRPr="00996A27">
        <w:rPr>
          <w:b/>
        </w:rPr>
        <w:t>:</w:t>
      </w:r>
    </w:p>
    <w:p w:rsidR="003A5B6C" w:rsidRDefault="00503520" w:rsidP="00503520">
      <w:pPr>
        <w:pStyle w:val="ListParagraph"/>
        <w:ind w:left="1890"/>
        <w:rPr>
          <w:color w:val="FF0000"/>
        </w:rPr>
      </w:pPr>
      <w:r w:rsidRPr="00503520">
        <w:rPr>
          <w:color w:val="FF0000"/>
        </w:rPr>
        <w:t>Bidders in t</w:t>
      </w:r>
      <w:r>
        <w:rPr>
          <w:color w:val="FF0000"/>
        </w:rPr>
        <w:t>heir bid proposal shall include</w:t>
      </w:r>
      <w:r w:rsidR="00E504B0">
        <w:rPr>
          <w:color w:val="FF0000"/>
        </w:rPr>
        <w:t xml:space="preserve"> all</w:t>
      </w:r>
      <w:r w:rsidRPr="00503520">
        <w:rPr>
          <w:color w:val="FF0000"/>
        </w:rPr>
        <w:t xml:space="preserve"> </w:t>
      </w:r>
      <w:r w:rsidR="00E504B0">
        <w:rPr>
          <w:color w:val="FF0000"/>
        </w:rPr>
        <w:t xml:space="preserve">time </w:t>
      </w:r>
      <w:r w:rsidRPr="00503520">
        <w:rPr>
          <w:color w:val="FF0000"/>
        </w:rPr>
        <w:t>and materials</w:t>
      </w:r>
      <w:r w:rsidR="00E504B0">
        <w:rPr>
          <w:color w:val="FF0000"/>
        </w:rPr>
        <w:t xml:space="preserve"> costs</w:t>
      </w:r>
      <w:r w:rsidRPr="00503520">
        <w:rPr>
          <w:color w:val="FF0000"/>
        </w:rPr>
        <w:t xml:space="preserve"> to gain </w:t>
      </w:r>
      <w:r>
        <w:rPr>
          <w:color w:val="FF0000"/>
        </w:rPr>
        <w:t>all permits required for this project. Any permit fees required by the San Diego County will be paid for by the Fire District.</w:t>
      </w:r>
    </w:p>
    <w:p w:rsidR="00503520" w:rsidRPr="00503520" w:rsidRDefault="00503520" w:rsidP="00503520">
      <w:pPr>
        <w:pStyle w:val="ListParagraph"/>
        <w:ind w:left="1890"/>
        <w:rPr>
          <w:color w:val="FF0000"/>
        </w:rPr>
      </w:pPr>
    </w:p>
    <w:p w:rsidR="003A5B6C" w:rsidRPr="00996A27" w:rsidRDefault="003A5B6C" w:rsidP="00583BFA">
      <w:pPr>
        <w:pStyle w:val="ListParagraph"/>
        <w:numPr>
          <w:ilvl w:val="0"/>
          <w:numId w:val="33"/>
        </w:numPr>
        <w:ind w:left="1890" w:hanging="450"/>
        <w:rPr>
          <w:b/>
        </w:rPr>
      </w:pPr>
      <w:r w:rsidRPr="00996A27">
        <w:rPr>
          <w:b/>
        </w:rPr>
        <w:t>Grading and site preparation</w:t>
      </w:r>
      <w:r w:rsidR="00996A27" w:rsidRPr="00996A27">
        <w:rPr>
          <w:b/>
        </w:rPr>
        <w:t>:</w:t>
      </w:r>
    </w:p>
    <w:p w:rsidR="00503520" w:rsidRDefault="00503520" w:rsidP="00503520">
      <w:pPr>
        <w:pStyle w:val="ListParagraph"/>
        <w:ind w:left="1890"/>
        <w:rPr>
          <w:color w:val="FF0000"/>
        </w:rPr>
      </w:pPr>
      <w:r w:rsidRPr="00503520">
        <w:rPr>
          <w:color w:val="FF0000"/>
        </w:rPr>
        <w:t>Bidders in their proposals</w:t>
      </w:r>
      <w:r>
        <w:rPr>
          <w:color w:val="FF0000"/>
        </w:rPr>
        <w:t xml:space="preserve"> shall include costs for grading and site preparation to include, grading permit if required, rough grade, disposal of excess soils off site if required</w:t>
      </w:r>
      <w:r w:rsidR="00996A27">
        <w:rPr>
          <w:color w:val="FF0000"/>
        </w:rPr>
        <w:t>,</w:t>
      </w:r>
      <w:r>
        <w:rPr>
          <w:color w:val="FF0000"/>
        </w:rPr>
        <w:t xml:space="preserve"> and any general site preparation as required to start building construction.</w:t>
      </w:r>
    </w:p>
    <w:p w:rsidR="00503520" w:rsidRDefault="00503520" w:rsidP="00503520">
      <w:pPr>
        <w:pStyle w:val="ListParagraph"/>
        <w:ind w:left="1890"/>
        <w:rPr>
          <w:color w:val="FF0000"/>
        </w:rPr>
      </w:pPr>
    </w:p>
    <w:p w:rsidR="00503520" w:rsidRDefault="00503520" w:rsidP="00503520">
      <w:pPr>
        <w:pStyle w:val="ListParagraph"/>
        <w:ind w:left="1890"/>
        <w:rPr>
          <w:color w:val="FF0000"/>
        </w:rPr>
      </w:pPr>
      <w:r>
        <w:rPr>
          <w:color w:val="FF0000"/>
        </w:rPr>
        <w:t>Bidders may take exception in</w:t>
      </w:r>
      <w:r w:rsidR="00996A27">
        <w:rPr>
          <w:color w:val="FF0000"/>
        </w:rPr>
        <w:t xml:space="preserve"> their bid for the removal of contaminated</w:t>
      </w:r>
      <w:r>
        <w:rPr>
          <w:color w:val="FF0000"/>
        </w:rPr>
        <w:t xml:space="preserve"> soil</w:t>
      </w:r>
      <w:r w:rsidR="00E504B0">
        <w:rPr>
          <w:color w:val="FF0000"/>
        </w:rPr>
        <w:t xml:space="preserve"> if found</w:t>
      </w:r>
      <w:r w:rsidR="00996A27">
        <w:rPr>
          <w:color w:val="FF0000"/>
        </w:rPr>
        <w:t>, disturbed soil removal and re</w:t>
      </w:r>
      <w:r w:rsidR="00E504B0">
        <w:rPr>
          <w:color w:val="FF0000"/>
        </w:rPr>
        <w:t>-</w:t>
      </w:r>
      <w:r w:rsidR="00996A27">
        <w:rPr>
          <w:color w:val="FF0000"/>
        </w:rPr>
        <w:t>compaction, or other unanticipated factors that may require remediation such as expansive soils, high ground water, etc.</w:t>
      </w:r>
    </w:p>
    <w:p w:rsidR="00E44F3A" w:rsidRDefault="00E44F3A" w:rsidP="00503520">
      <w:pPr>
        <w:pStyle w:val="ListParagraph"/>
        <w:ind w:left="1890"/>
        <w:rPr>
          <w:color w:val="FF0000"/>
        </w:rPr>
      </w:pPr>
    </w:p>
    <w:p w:rsidR="00E44F3A" w:rsidRDefault="00E44F3A" w:rsidP="00503520">
      <w:pPr>
        <w:pStyle w:val="ListParagraph"/>
        <w:ind w:left="1890"/>
        <w:rPr>
          <w:color w:val="FF0000"/>
        </w:rPr>
      </w:pPr>
      <w:r>
        <w:rPr>
          <w:color w:val="FF0000"/>
        </w:rPr>
        <w:t>All bidders should anticipate in their grading plan the need and costs for a bio swale to contain storm water runoff as required by the County of San Diego.</w:t>
      </w:r>
    </w:p>
    <w:p w:rsidR="00996A27" w:rsidRPr="00503520" w:rsidRDefault="00996A27" w:rsidP="00503520">
      <w:pPr>
        <w:pStyle w:val="ListParagraph"/>
        <w:ind w:left="1890"/>
        <w:rPr>
          <w:color w:val="FF0000"/>
        </w:rPr>
      </w:pPr>
    </w:p>
    <w:p w:rsidR="003A5B6C" w:rsidRDefault="003A5B6C" w:rsidP="00583BFA">
      <w:pPr>
        <w:pStyle w:val="ListParagraph"/>
        <w:numPr>
          <w:ilvl w:val="0"/>
          <w:numId w:val="33"/>
        </w:numPr>
        <w:ind w:left="1890" w:hanging="450"/>
        <w:rPr>
          <w:b/>
        </w:rPr>
      </w:pPr>
      <w:r w:rsidRPr="00996A27">
        <w:rPr>
          <w:b/>
        </w:rPr>
        <w:t>Storm water and erosion control as required</w:t>
      </w:r>
      <w:r w:rsidR="00E44F3A">
        <w:rPr>
          <w:b/>
        </w:rPr>
        <w:t>:</w:t>
      </w:r>
    </w:p>
    <w:p w:rsidR="00996A27" w:rsidRPr="00996A27" w:rsidRDefault="00996A27" w:rsidP="00996A27">
      <w:pPr>
        <w:pStyle w:val="ListParagraph"/>
        <w:ind w:left="1890"/>
        <w:rPr>
          <w:color w:val="FF0000"/>
        </w:rPr>
      </w:pPr>
      <w:r w:rsidRPr="00996A27">
        <w:rPr>
          <w:color w:val="FF0000"/>
        </w:rPr>
        <w:t>All b</w:t>
      </w:r>
      <w:r w:rsidR="00E44F3A">
        <w:rPr>
          <w:color w:val="FF0000"/>
        </w:rPr>
        <w:t>idders shall include in the proposal</w:t>
      </w:r>
      <w:r>
        <w:rPr>
          <w:color w:val="FF0000"/>
        </w:rPr>
        <w:t xml:space="preserve"> costs for storm water runoff and erosion control for a </w:t>
      </w:r>
      <w:r w:rsidR="00CA41AE">
        <w:rPr>
          <w:color w:val="FF0000"/>
        </w:rPr>
        <w:t>project of this type</w:t>
      </w:r>
      <w:r w:rsidR="00E44F3A">
        <w:rPr>
          <w:color w:val="FF0000"/>
        </w:rPr>
        <w:t xml:space="preserve">. </w:t>
      </w:r>
    </w:p>
    <w:p w:rsidR="00996A27" w:rsidRPr="00996A27" w:rsidRDefault="00996A27" w:rsidP="00996A27">
      <w:pPr>
        <w:pStyle w:val="ListParagraph"/>
        <w:ind w:left="1890"/>
        <w:rPr>
          <w:b/>
        </w:rPr>
      </w:pPr>
    </w:p>
    <w:p w:rsidR="00C70BCC" w:rsidRDefault="00C70BCC" w:rsidP="00583BFA">
      <w:pPr>
        <w:pStyle w:val="ListParagraph"/>
        <w:numPr>
          <w:ilvl w:val="0"/>
          <w:numId w:val="33"/>
        </w:numPr>
        <w:ind w:left="1890" w:hanging="450"/>
        <w:rPr>
          <w:b/>
        </w:rPr>
      </w:pPr>
      <w:r w:rsidRPr="00E44F3A">
        <w:rPr>
          <w:b/>
        </w:rPr>
        <w:t>Any other San Diego County requirements</w:t>
      </w:r>
      <w:r w:rsidR="008071E9">
        <w:rPr>
          <w:b/>
        </w:rPr>
        <w:t>:</w:t>
      </w:r>
    </w:p>
    <w:p w:rsidR="00E44F3A" w:rsidRDefault="00E44F3A" w:rsidP="00E44F3A">
      <w:pPr>
        <w:pStyle w:val="ListParagraph"/>
        <w:ind w:left="1890"/>
        <w:rPr>
          <w:color w:val="FF0000"/>
        </w:rPr>
      </w:pPr>
      <w:r w:rsidRPr="00E44F3A">
        <w:rPr>
          <w:color w:val="FF0000"/>
        </w:rPr>
        <w:t>The B</w:t>
      </w:r>
      <w:r w:rsidR="00CA41AE">
        <w:rPr>
          <w:color w:val="FF0000"/>
        </w:rPr>
        <w:t>idder is responsible to provide all</w:t>
      </w:r>
      <w:r>
        <w:rPr>
          <w:color w:val="FF0000"/>
        </w:rPr>
        <w:t xml:space="preserve"> </w:t>
      </w:r>
      <w:r w:rsidRPr="00E44F3A">
        <w:rPr>
          <w:color w:val="FF0000"/>
        </w:rPr>
        <w:t xml:space="preserve">costs in their proposal to meet standard </w:t>
      </w:r>
      <w:r w:rsidR="00CA41AE">
        <w:rPr>
          <w:color w:val="FF0000"/>
        </w:rPr>
        <w:t>requirements</w:t>
      </w:r>
      <w:r w:rsidRPr="00E44F3A">
        <w:rPr>
          <w:color w:val="FF0000"/>
        </w:rPr>
        <w:t xml:space="preserve"> required by the County of San Diego</w:t>
      </w:r>
      <w:r>
        <w:rPr>
          <w:color w:val="FF0000"/>
        </w:rPr>
        <w:t xml:space="preserve"> for a project of this type and stature. Unknown or unanticipated costs may be specifically excluded in the bidders proposal.</w:t>
      </w:r>
    </w:p>
    <w:p w:rsidR="00DF430C" w:rsidRDefault="00DF430C" w:rsidP="00E44F3A">
      <w:pPr>
        <w:pStyle w:val="ListParagraph"/>
        <w:ind w:left="1890"/>
        <w:rPr>
          <w:color w:val="FF0000"/>
        </w:rPr>
      </w:pPr>
    </w:p>
    <w:p w:rsidR="00DF430C" w:rsidRPr="00CA41AE" w:rsidRDefault="00DF430C" w:rsidP="00CA41AE">
      <w:pPr>
        <w:pStyle w:val="ListParagraph"/>
        <w:numPr>
          <w:ilvl w:val="0"/>
          <w:numId w:val="33"/>
        </w:numPr>
        <w:ind w:left="1890" w:hanging="450"/>
        <w:rPr>
          <w:color w:val="FF0000"/>
        </w:rPr>
      </w:pPr>
      <w:r w:rsidRPr="00CA41AE">
        <w:rPr>
          <w:b/>
        </w:rPr>
        <w:t>Clarifications to ty</w:t>
      </w:r>
      <w:r w:rsidR="00CA41AE">
        <w:rPr>
          <w:b/>
        </w:rPr>
        <w:t>pe of electrical wiring:</w:t>
      </w:r>
      <w:r w:rsidRPr="00C050BC">
        <w:t xml:space="preserve"> </w:t>
      </w:r>
      <w:r w:rsidRPr="00CA41AE">
        <w:rPr>
          <w:color w:val="FF0000"/>
        </w:rPr>
        <w:t>Per initial consultation with the County of San Diego</w:t>
      </w:r>
      <w:r w:rsidR="00CA41AE" w:rsidRPr="00CA41AE">
        <w:rPr>
          <w:color w:val="FF0000"/>
        </w:rPr>
        <w:t>, for occupancy type R2 – r</w:t>
      </w:r>
      <w:r w:rsidRPr="00CA41AE">
        <w:rPr>
          <w:color w:val="FF0000"/>
        </w:rPr>
        <w:t>omex</w:t>
      </w:r>
      <w:r w:rsidR="00CA41AE" w:rsidRPr="00CA41AE">
        <w:rPr>
          <w:color w:val="FF0000"/>
        </w:rPr>
        <w:t xml:space="preserve"> wiring</w:t>
      </w:r>
      <w:r w:rsidRPr="00CA41AE">
        <w:rPr>
          <w:color w:val="FF0000"/>
        </w:rPr>
        <w:t xml:space="preserve"> should be acceptable </w:t>
      </w:r>
      <w:r w:rsidR="00CA41AE" w:rsidRPr="00CA41AE">
        <w:rPr>
          <w:color w:val="FF0000"/>
        </w:rPr>
        <w:t>inside of the building.  Any wiring</w:t>
      </w:r>
      <w:r w:rsidRPr="00CA41AE">
        <w:rPr>
          <w:color w:val="FF0000"/>
        </w:rPr>
        <w:t xml:space="preserve"> run on the exter</w:t>
      </w:r>
      <w:r w:rsidR="00CA41AE" w:rsidRPr="00CA41AE">
        <w:rPr>
          <w:color w:val="FF0000"/>
        </w:rPr>
        <w:t>ior of the building, or under the building shall have the wiring</w:t>
      </w:r>
      <w:r w:rsidRPr="00CA41AE">
        <w:rPr>
          <w:color w:val="FF0000"/>
        </w:rPr>
        <w:t xml:space="preserve"> in conduit.</w:t>
      </w:r>
    </w:p>
    <w:p w:rsidR="009D134D" w:rsidRDefault="009D134D" w:rsidP="00583BFA">
      <w:pPr>
        <w:pStyle w:val="ListParagraph"/>
        <w:ind w:left="1710" w:hanging="540"/>
        <w:rPr>
          <w:b/>
        </w:rPr>
      </w:pPr>
    </w:p>
    <w:p w:rsidR="00CA41AE" w:rsidRDefault="00CA41AE" w:rsidP="00583BFA">
      <w:pPr>
        <w:pStyle w:val="ListParagraph"/>
        <w:ind w:left="1710" w:hanging="540"/>
        <w:rPr>
          <w:b/>
        </w:rPr>
      </w:pPr>
    </w:p>
    <w:p w:rsidR="00CA41AE" w:rsidRDefault="00CA41AE" w:rsidP="00583BFA">
      <w:pPr>
        <w:pStyle w:val="ListParagraph"/>
        <w:ind w:left="1710" w:hanging="540"/>
        <w:rPr>
          <w:b/>
        </w:rPr>
      </w:pPr>
    </w:p>
    <w:p w:rsidR="00C72DC7" w:rsidRPr="003A5B6C" w:rsidRDefault="003A5B6C" w:rsidP="00583BFA">
      <w:pPr>
        <w:spacing w:line="360" w:lineRule="auto"/>
        <w:ind w:left="1170" w:hanging="630"/>
        <w:rPr>
          <w:b/>
        </w:rPr>
      </w:pPr>
      <w:r>
        <w:rPr>
          <w:b/>
        </w:rPr>
        <w:t>B.</w:t>
      </w:r>
      <w:r>
        <w:rPr>
          <w:b/>
        </w:rPr>
        <w:tab/>
      </w:r>
      <w:r w:rsidR="00C72DC7" w:rsidRPr="003A5B6C">
        <w:rPr>
          <w:b/>
        </w:rPr>
        <w:t>Site Preparation</w:t>
      </w:r>
      <w:r w:rsidR="00BF70EA">
        <w:rPr>
          <w:b/>
        </w:rPr>
        <w:t>:</w:t>
      </w:r>
    </w:p>
    <w:p w:rsidR="00C72DC7" w:rsidRDefault="00C72DC7" w:rsidP="00583BFA">
      <w:pPr>
        <w:pStyle w:val="ListParagraph"/>
        <w:numPr>
          <w:ilvl w:val="0"/>
          <w:numId w:val="34"/>
        </w:numPr>
        <w:ind w:left="1890" w:hanging="450"/>
      </w:pPr>
      <w:r>
        <w:t xml:space="preserve">Construction </w:t>
      </w:r>
      <w:r w:rsidR="001D1935">
        <w:t>security fencing</w:t>
      </w:r>
      <w:r w:rsidR="00E44F3A">
        <w:t xml:space="preserve"> </w:t>
      </w:r>
    </w:p>
    <w:p w:rsidR="003557F8" w:rsidRDefault="00E44F3A" w:rsidP="00E44F3A">
      <w:pPr>
        <w:pStyle w:val="ListParagraph"/>
        <w:ind w:left="1890"/>
        <w:rPr>
          <w:color w:val="FF0000"/>
        </w:rPr>
      </w:pPr>
      <w:r w:rsidRPr="00E44F3A">
        <w:rPr>
          <w:color w:val="FF0000"/>
        </w:rPr>
        <w:t>All bidders in their proposal shall include a site</w:t>
      </w:r>
      <w:r>
        <w:t xml:space="preserve"> </w:t>
      </w:r>
      <w:r w:rsidR="003557F8" w:rsidRPr="003557F8">
        <w:rPr>
          <w:color w:val="FF0000"/>
        </w:rPr>
        <w:t>security fencing</w:t>
      </w:r>
      <w:r w:rsidR="00E504B0">
        <w:rPr>
          <w:color w:val="FF0000"/>
        </w:rPr>
        <w:t>.</w:t>
      </w:r>
    </w:p>
    <w:p w:rsidR="009D134D" w:rsidRDefault="009D134D" w:rsidP="00CA41AE"/>
    <w:p w:rsidR="00C72DC7" w:rsidRPr="003A5B6C" w:rsidRDefault="003A5B6C" w:rsidP="00583BFA">
      <w:pPr>
        <w:tabs>
          <w:tab w:val="left" w:pos="1170"/>
        </w:tabs>
        <w:spacing w:line="360" w:lineRule="auto"/>
        <w:ind w:left="1170" w:hanging="720"/>
        <w:rPr>
          <w:b/>
        </w:rPr>
      </w:pPr>
      <w:r>
        <w:rPr>
          <w:b/>
        </w:rPr>
        <w:t>C.</w:t>
      </w:r>
      <w:r>
        <w:rPr>
          <w:b/>
        </w:rPr>
        <w:tab/>
      </w:r>
      <w:r w:rsidR="00C72DC7" w:rsidRPr="003A5B6C">
        <w:rPr>
          <w:b/>
        </w:rPr>
        <w:t>Infrastructure Improvements</w:t>
      </w:r>
    </w:p>
    <w:p w:rsidR="00C72DC7" w:rsidRPr="007F043B" w:rsidRDefault="003557F8" w:rsidP="00583BFA">
      <w:pPr>
        <w:pStyle w:val="ListParagraph"/>
        <w:numPr>
          <w:ilvl w:val="0"/>
          <w:numId w:val="35"/>
        </w:numPr>
        <w:tabs>
          <w:tab w:val="left" w:pos="1890"/>
        </w:tabs>
        <w:ind w:left="2160" w:hanging="720"/>
        <w:rPr>
          <w:b/>
        </w:rPr>
      </w:pPr>
      <w:r w:rsidRPr="007F043B">
        <w:rPr>
          <w:b/>
        </w:rPr>
        <w:t>D</w:t>
      </w:r>
      <w:r w:rsidR="009D134D" w:rsidRPr="007F043B">
        <w:rPr>
          <w:b/>
        </w:rPr>
        <w:t xml:space="preserve">omestic </w:t>
      </w:r>
      <w:r w:rsidRPr="007F043B">
        <w:rPr>
          <w:b/>
        </w:rPr>
        <w:t xml:space="preserve">water </w:t>
      </w:r>
      <w:r w:rsidR="009D134D" w:rsidRPr="007F043B">
        <w:rPr>
          <w:b/>
        </w:rPr>
        <w:t xml:space="preserve">and fire </w:t>
      </w:r>
      <w:r w:rsidRPr="007F043B">
        <w:rPr>
          <w:b/>
        </w:rPr>
        <w:t>line</w:t>
      </w:r>
      <w:r w:rsidR="00AE5412">
        <w:rPr>
          <w:b/>
        </w:rPr>
        <w:t>:</w:t>
      </w:r>
    </w:p>
    <w:p w:rsidR="003557F8" w:rsidRPr="0033074C" w:rsidRDefault="003557F8" w:rsidP="003557F8">
      <w:pPr>
        <w:tabs>
          <w:tab w:val="left" w:pos="1890"/>
        </w:tabs>
        <w:ind w:left="1890"/>
        <w:rPr>
          <w:color w:val="FF0000"/>
        </w:rPr>
      </w:pPr>
      <w:r w:rsidRPr="0033074C">
        <w:rPr>
          <w:color w:val="FF0000"/>
        </w:rPr>
        <w:t xml:space="preserve">Bidders shall include in their proposals all costs to trench, install, back fill, and </w:t>
      </w:r>
      <w:r w:rsidR="00E504B0" w:rsidRPr="0033074C">
        <w:rPr>
          <w:color w:val="FF0000"/>
        </w:rPr>
        <w:t xml:space="preserve">provide </w:t>
      </w:r>
      <w:r w:rsidRPr="0033074C">
        <w:rPr>
          <w:color w:val="FF0000"/>
        </w:rPr>
        <w:t xml:space="preserve">the finish connection of  both domestic </w:t>
      </w:r>
      <w:r w:rsidR="00E504B0" w:rsidRPr="0033074C">
        <w:rPr>
          <w:color w:val="FF0000"/>
        </w:rPr>
        <w:t xml:space="preserve">water </w:t>
      </w:r>
      <w:r w:rsidRPr="0033074C">
        <w:rPr>
          <w:color w:val="FF0000"/>
        </w:rPr>
        <w:t>and fire sprinkler water lines.</w:t>
      </w:r>
      <w:r w:rsidR="0033074C" w:rsidRPr="0033074C">
        <w:rPr>
          <w:color w:val="FF0000"/>
        </w:rPr>
        <w:t xml:space="preserve"> Domestic water line mus</w:t>
      </w:r>
      <w:r w:rsidR="00AE5412">
        <w:rPr>
          <w:color w:val="FF0000"/>
        </w:rPr>
        <w:t>t have required backflow device</w:t>
      </w:r>
      <w:r w:rsidR="0033074C" w:rsidRPr="0033074C">
        <w:rPr>
          <w:color w:val="FF0000"/>
        </w:rPr>
        <w:t xml:space="preserve"> and installed according to local water district requirements. The fire sprinkler line shall be installed per engineered calculations and be in accordance with the Fire Districts requirements with submittals approved by the Fire Marshal</w:t>
      </w:r>
      <w:r w:rsidR="0033074C">
        <w:rPr>
          <w:color w:val="FF0000"/>
        </w:rPr>
        <w:t>.</w:t>
      </w:r>
    </w:p>
    <w:p w:rsidR="003557F8" w:rsidRDefault="003557F8" w:rsidP="003557F8">
      <w:pPr>
        <w:pStyle w:val="ListParagraph"/>
        <w:tabs>
          <w:tab w:val="left" w:pos="1890"/>
        </w:tabs>
        <w:ind w:left="2160"/>
      </w:pPr>
    </w:p>
    <w:p w:rsidR="003557F8" w:rsidRPr="007F043B" w:rsidRDefault="00C72DC7" w:rsidP="00583BFA">
      <w:pPr>
        <w:pStyle w:val="ListParagraph"/>
        <w:numPr>
          <w:ilvl w:val="0"/>
          <w:numId w:val="35"/>
        </w:numPr>
        <w:tabs>
          <w:tab w:val="left" w:pos="1890"/>
        </w:tabs>
        <w:ind w:left="2160" w:hanging="720"/>
        <w:rPr>
          <w:b/>
        </w:rPr>
      </w:pPr>
      <w:r w:rsidRPr="007F043B">
        <w:rPr>
          <w:b/>
        </w:rPr>
        <w:t>Sewer</w:t>
      </w:r>
      <w:r w:rsidR="009D134D" w:rsidRPr="007F043B">
        <w:rPr>
          <w:b/>
        </w:rPr>
        <w:t xml:space="preserve"> - </w:t>
      </w:r>
      <w:r w:rsidR="00DA007B" w:rsidRPr="007F043B">
        <w:rPr>
          <w:b/>
        </w:rPr>
        <w:t>new septic system installation</w:t>
      </w:r>
      <w:r w:rsidR="00AE5412">
        <w:rPr>
          <w:b/>
        </w:rPr>
        <w:t>:</w:t>
      </w:r>
    </w:p>
    <w:p w:rsidR="00E504B0" w:rsidRDefault="00DA007B" w:rsidP="003557F8">
      <w:pPr>
        <w:tabs>
          <w:tab w:val="left" w:pos="1890"/>
        </w:tabs>
        <w:ind w:left="1890"/>
        <w:rPr>
          <w:color w:val="FF0000"/>
        </w:rPr>
      </w:pPr>
      <w:r>
        <w:t xml:space="preserve"> </w:t>
      </w:r>
      <w:r w:rsidR="003557F8" w:rsidRPr="003557F8">
        <w:rPr>
          <w:color w:val="FF0000"/>
        </w:rPr>
        <w:t>Bidders shall include in their proposals all costs to</w:t>
      </w:r>
      <w:r w:rsidR="003557F8">
        <w:rPr>
          <w:color w:val="FF0000"/>
        </w:rPr>
        <w:t xml:space="preserve"> gain permits, purchase equipment, and properly install septic system as per approved layout. Leech fields shall have barrier protection by moving on site rocks to the front </w:t>
      </w:r>
      <w:r w:rsidR="00AE5412">
        <w:rPr>
          <w:color w:val="FF0000"/>
        </w:rPr>
        <w:t xml:space="preserve">leading </w:t>
      </w:r>
      <w:r w:rsidR="003557F8">
        <w:rPr>
          <w:color w:val="FF0000"/>
        </w:rPr>
        <w:t xml:space="preserve">edge of the leech field. Proposals shall include termination of the existing </w:t>
      </w:r>
      <w:r w:rsidR="00AE5412">
        <w:rPr>
          <w:color w:val="FF0000"/>
        </w:rPr>
        <w:t xml:space="preserve">septic </w:t>
      </w:r>
      <w:r w:rsidR="003557F8">
        <w:rPr>
          <w:color w:val="FF0000"/>
        </w:rPr>
        <w:t>system as required by the County of San Diego</w:t>
      </w:r>
      <w:r w:rsidR="00E504B0">
        <w:rPr>
          <w:color w:val="FF0000"/>
        </w:rPr>
        <w:t>;</w:t>
      </w:r>
      <w:r w:rsidR="003557F8">
        <w:rPr>
          <w:color w:val="FF0000"/>
        </w:rPr>
        <w:t xml:space="preserve"> and finish connection of new and existing building to the new septic system.</w:t>
      </w:r>
      <w:r w:rsidR="00E504B0">
        <w:rPr>
          <w:color w:val="FF0000"/>
        </w:rPr>
        <w:t xml:space="preserve"> </w:t>
      </w:r>
    </w:p>
    <w:p w:rsidR="00E504B0" w:rsidRDefault="00E504B0" w:rsidP="003557F8">
      <w:pPr>
        <w:tabs>
          <w:tab w:val="left" w:pos="1890"/>
        </w:tabs>
        <w:ind w:left="1890"/>
        <w:rPr>
          <w:color w:val="FF0000"/>
        </w:rPr>
      </w:pPr>
    </w:p>
    <w:p w:rsidR="003557F8" w:rsidRDefault="00E504B0" w:rsidP="003557F8">
      <w:pPr>
        <w:tabs>
          <w:tab w:val="left" w:pos="1890"/>
        </w:tabs>
        <w:ind w:left="1890"/>
        <w:rPr>
          <w:color w:val="FF0000"/>
        </w:rPr>
      </w:pPr>
      <w:r>
        <w:rPr>
          <w:color w:val="FF0000"/>
        </w:rPr>
        <w:t xml:space="preserve">The successful bidder or subcontractor for the septic system installation must be properly licensed for the type of work provided and have experience in the installing Advantex septic systems. </w:t>
      </w:r>
      <w:r w:rsidR="0033074C">
        <w:rPr>
          <w:color w:val="FF0000"/>
        </w:rPr>
        <w:t>Septic system work shall not be considered complete until the system is inspected and signed off by the County of San Diego Department of Environmental Health.</w:t>
      </w:r>
    </w:p>
    <w:p w:rsidR="003557F8" w:rsidRDefault="003557F8" w:rsidP="003557F8">
      <w:pPr>
        <w:tabs>
          <w:tab w:val="left" w:pos="1890"/>
        </w:tabs>
        <w:ind w:left="1890"/>
        <w:rPr>
          <w:color w:val="FF0000"/>
        </w:rPr>
      </w:pPr>
    </w:p>
    <w:p w:rsidR="00C72DC7" w:rsidRPr="00EB0C6B" w:rsidRDefault="003557F8" w:rsidP="00EB0C6B">
      <w:pPr>
        <w:ind w:left="1890"/>
        <w:rPr>
          <w:color w:val="FF0000"/>
        </w:rPr>
      </w:pPr>
      <w:r w:rsidRPr="00EB0C6B">
        <w:rPr>
          <w:color w:val="FF0000"/>
        </w:rPr>
        <w:t xml:space="preserve">Bidders should note that tight line and </w:t>
      </w:r>
      <w:r w:rsidR="00AE5412" w:rsidRPr="00EB0C6B">
        <w:rPr>
          <w:color w:val="FF0000"/>
        </w:rPr>
        <w:t xml:space="preserve">a </w:t>
      </w:r>
      <w:r w:rsidRPr="00EB0C6B">
        <w:rPr>
          <w:color w:val="FF0000"/>
        </w:rPr>
        <w:t xml:space="preserve">sewer </w:t>
      </w:r>
      <w:r w:rsidR="00EB0C6B">
        <w:rPr>
          <w:color w:val="FF0000"/>
        </w:rPr>
        <w:t>macerator p</w:t>
      </w:r>
      <w:r w:rsidR="00EB0C6B" w:rsidRPr="00EB0C6B">
        <w:rPr>
          <w:color w:val="FF0000"/>
        </w:rPr>
        <w:t>ump</w:t>
      </w:r>
      <w:r w:rsidR="00EB0C6B">
        <w:rPr>
          <w:color w:val="FF0000"/>
        </w:rPr>
        <w:t xml:space="preserve"> </w:t>
      </w:r>
      <w:r>
        <w:rPr>
          <w:color w:val="FF0000"/>
        </w:rPr>
        <w:t xml:space="preserve">may be required to connect existing building </w:t>
      </w:r>
      <w:r w:rsidR="00AE5412">
        <w:rPr>
          <w:color w:val="FF0000"/>
        </w:rPr>
        <w:t xml:space="preserve">to the new Advantex system </w:t>
      </w:r>
      <w:r>
        <w:rPr>
          <w:color w:val="FF0000"/>
        </w:rPr>
        <w:t>due to inadequate elevation</w:t>
      </w:r>
      <w:r w:rsidR="0033074C">
        <w:rPr>
          <w:color w:val="FF0000"/>
        </w:rPr>
        <w:t xml:space="preserve"> </w:t>
      </w:r>
      <w:r w:rsidR="00EB0C6B">
        <w:rPr>
          <w:color w:val="FF0000"/>
        </w:rPr>
        <w:t xml:space="preserve">change for proper </w:t>
      </w:r>
      <w:r w:rsidR="0033074C">
        <w:rPr>
          <w:color w:val="FF0000"/>
        </w:rPr>
        <w:t>drainage</w:t>
      </w:r>
      <w:r>
        <w:rPr>
          <w:color w:val="FF0000"/>
        </w:rPr>
        <w:t xml:space="preserve">. </w:t>
      </w:r>
    </w:p>
    <w:p w:rsidR="00C70BCC" w:rsidRDefault="00C70BCC" w:rsidP="00C70BCC">
      <w:pPr>
        <w:pStyle w:val="ListParagraph"/>
        <w:tabs>
          <w:tab w:val="left" w:pos="1890"/>
        </w:tabs>
        <w:ind w:left="2160"/>
      </w:pPr>
    </w:p>
    <w:p w:rsidR="00C72DC7" w:rsidRPr="007F043B" w:rsidRDefault="00DA007B" w:rsidP="00583BFA">
      <w:pPr>
        <w:pStyle w:val="ListParagraph"/>
        <w:numPr>
          <w:ilvl w:val="0"/>
          <w:numId w:val="35"/>
        </w:numPr>
        <w:tabs>
          <w:tab w:val="left" w:pos="1890"/>
        </w:tabs>
        <w:ind w:left="2160" w:hanging="720"/>
        <w:rPr>
          <w:b/>
        </w:rPr>
      </w:pPr>
      <w:r w:rsidRPr="007F043B">
        <w:rPr>
          <w:b/>
        </w:rPr>
        <w:t>Electric</w:t>
      </w:r>
      <w:r w:rsidR="00EB0C6B">
        <w:rPr>
          <w:b/>
        </w:rPr>
        <w:t>:</w:t>
      </w:r>
    </w:p>
    <w:p w:rsidR="003557F8" w:rsidRDefault="003557F8" w:rsidP="007F043B">
      <w:pPr>
        <w:tabs>
          <w:tab w:val="left" w:pos="1890"/>
        </w:tabs>
        <w:ind w:left="1890"/>
      </w:pPr>
      <w:r w:rsidRPr="003557F8">
        <w:rPr>
          <w:color w:val="FF0000"/>
        </w:rPr>
        <w:t>Bidders shall include in their proposals</w:t>
      </w:r>
      <w:r>
        <w:rPr>
          <w:color w:val="FF0000"/>
        </w:rPr>
        <w:t xml:space="preserve"> shall </w:t>
      </w:r>
      <w:r w:rsidR="007F043B">
        <w:rPr>
          <w:color w:val="FF0000"/>
        </w:rPr>
        <w:t xml:space="preserve">all costs </w:t>
      </w:r>
      <w:r w:rsidR="00EB0C6B">
        <w:rPr>
          <w:color w:val="FF0000"/>
        </w:rPr>
        <w:t xml:space="preserve">and materials </w:t>
      </w:r>
      <w:r w:rsidR="007F043B">
        <w:rPr>
          <w:color w:val="FF0000"/>
        </w:rPr>
        <w:t xml:space="preserve">to install electric service to new building. </w:t>
      </w:r>
    </w:p>
    <w:p w:rsidR="003557F8" w:rsidRDefault="003557F8" w:rsidP="003557F8">
      <w:pPr>
        <w:tabs>
          <w:tab w:val="left" w:pos="1890"/>
        </w:tabs>
        <w:ind w:left="1440"/>
      </w:pPr>
      <w:r>
        <w:tab/>
      </w:r>
    </w:p>
    <w:p w:rsidR="00CA41AE" w:rsidRDefault="00CA41AE" w:rsidP="003557F8">
      <w:pPr>
        <w:tabs>
          <w:tab w:val="left" w:pos="1890"/>
        </w:tabs>
        <w:ind w:left="1440"/>
      </w:pPr>
    </w:p>
    <w:p w:rsidR="00CA41AE" w:rsidRDefault="00CA41AE" w:rsidP="003557F8">
      <w:pPr>
        <w:tabs>
          <w:tab w:val="left" w:pos="1890"/>
        </w:tabs>
        <w:ind w:left="1440"/>
      </w:pPr>
    </w:p>
    <w:p w:rsidR="009D134D" w:rsidRPr="007F043B" w:rsidRDefault="009D134D" w:rsidP="00583BFA">
      <w:pPr>
        <w:pStyle w:val="ListParagraph"/>
        <w:numPr>
          <w:ilvl w:val="0"/>
          <w:numId w:val="35"/>
        </w:numPr>
        <w:tabs>
          <w:tab w:val="left" w:pos="1890"/>
        </w:tabs>
        <w:ind w:left="2160" w:hanging="720"/>
        <w:rPr>
          <w:b/>
        </w:rPr>
      </w:pPr>
      <w:r w:rsidRPr="007F043B">
        <w:rPr>
          <w:b/>
        </w:rPr>
        <w:t>Cable</w:t>
      </w:r>
      <w:r w:rsidR="00C70BCC" w:rsidRPr="007F043B">
        <w:rPr>
          <w:b/>
        </w:rPr>
        <w:t xml:space="preserve"> Prewire in building</w:t>
      </w:r>
      <w:r w:rsidR="00BF70EA">
        <w:rPr>
          <w:b/>
        </w:rPr>
        <w:t>:</w:t>
      </w:r>
    </w:p>
    <w:p w:rsidR="00EB0C6B" w:rsidRDefault="007F043B" w:rsidP="007F043B">
      <w:pPr>
        <w:tabs>
          <w:tab w:val="left" w:pos="1890"/>
        </w:tabs>
        <w:ind w:left="1890"/>
        <w:rPr>
          <w:color w:val="FF0000"/>
        </w:rPr>
      </w:pPr>
      <w:r w:rsidRPr="007F043B">
        <w:rPr>
          <w:color w:val="FF0000"/>
        </w:rPr>
        <w:t>Bidders shall include in their proposals</w:t>
      </w:r>
      <w:r w:rsidR="00E504B0">
        <w:rPr>
          <w:color w:val="FF0000"/>
        </w:rPr>
        <w:t xml:space="preserve"> </w:t>
      </w:r>
      <w:r w:rsidRPr="007F043B">
        <w:rPr>
          <w:color w:val="FF0000"/>
        </w:rPr>
        <w:t>all costs</w:t>
      </w:r>
      <w:r w:rsidR="00EB0C6B">
        <w:rPr>
          <w:color w:val="FF0000"/>
        </w:rPr>
        <w:t xml:space="preserve"> to wire cable TV</w:t>
      </w:r>
      <w:r w:rsidR="00E504B0">
        <w:rPr>
          <w:color w:val="FF0000"/>
        </w:rPr>
        <w:t>.</w:t>
      </w:r>
      <w:r w:rsidR="00EB0C6B">
        <w:rPr>
          <w:color w:val="FF0000"/>
        </w:rPr>
        <w:t xml:space="preserve"> Cable jack boxes with cover plates shall be located:</w:t>
      </w:r>
    </w:p>
    <w:p w:rsidR="00EB0C6B" w:rsidRDefault="00EB0C6B" w:rsidP="007F043B">
      <w:pPr>
        <w:tabs>
          <w:tab w:val="left" w:pos="1890"/>
        </w:tabs>
        <w:ind w:left="1890"/>
        <w:rPr>
          <w:color w:val="FF0000"/>
        </w:rPr>
      </w:pPr>
      <w:r>
        <w:rPr>
          <w:color w:val="FF0000"/>
        </w:rPr>
        <w:tab/>
        <w:t>(1) outlet in each bedroom</w:t>
      </w:r>
    </w:p>
    <w:p w:rsidR="00EB0C6B" w:rsidRDefault="00EB0C6B" w:rsidP="00EB0C6B">
      <w:pPr>
        <w:tabs>
          <w:tab w:val="left" w:pos="2160"/>
        </w:tabs>
        <w:ind w:left="2160"/>
        <w:rPr>
          <w:color w:val="FF0000"/>
        </w:rPr>
      </w:pPr>
      <w:r>
        <w:rPr>
          <w:color w:val="FF0000"/>
        </w:rPr>
        <w:t>(1) in kitchen area</w:t>
      </w:r>
    </w:p>
    <w:p w:rsidR="00EB0C6B" w:rsidRDefault="00EB0C6B" w:rsidP="00EB0C6B">
      <w:pPr>
        <w:tabs>
          <w:tab w:val="left" w:pos="2160"/>
        </w:tabs>
        <w:ind w:left="2160"/>
        <w:rPr>
          <w:color w:val="FF0000"/>
        </w:rPr>
      </w:pPr>
      <w:r>
        <w:rPr>
          <w:color w:val="FF0000"/>
        </w:rPr>
        <w:t>(1) in firefighters study area</w:t>
      </w:r>
    </w:p>
    <w:p w:rsidR="00EB0C6B" w:rsidRDefault="00EB0C6B" w:rsidP="00EB0C6B">
      <w:pPr>
        <w:tabs>
          <w:tab w:val="left" w:pos="2160"/>
        </w:tabs>
        <w:ind w:left="2160"/>
        <w:rPr>
          <w:color w:val="FF0000"/>
        </w:rPr>
      </w:pPr>
      <w:r>
        <w:rPr>
          <w:color w:val="FF0000"/>
        </w:rPr>
        <w:t>(1) in dayroom</w:t>
      </w:r>
    </w:p>
    <w:p w:rsidR="00EB0C6B" w:rsidRDefault="00EB0C6B" w:rsidP="00EB0C6B">
      <w:pPr>
        <w:tabs>
          <w:tab w:val="left" w:pos="1890"/>
        </w:tabs>
        <w:ind w:left="1890"/>
        <w:rPr>
          <w:color w:val="FF0000"/>
        </w:rPr>
      </w:pPr>
    </w:p>
    <w:p w:rsidR="007F043B" w:rsidRDefault="00E504B0" w:rsidP="00EB0C6B">
      <w:pPr>
        <w:tabs>
          <w:tab w:val="left" w:pos="1890"/>
        </w:tabs>
        <w:ind w:left="1890"/>
        <w:rPr>
          <w:color w:val="FF0000"/>
        </w:rPr>
      </w:pPr>
      <w:r>
        <w:rPr>
          <w:color w:val="FF0000"/>
        </w:rPr>
        <w:t>F</w:t>
      </w:r>
      <w:r w:rsidR="007F043B">
        <w:rPr>
          <w:color w:val="FF0000"/>
        </w:rPr>
        <w:t xml:space="preserve">inal </w:t>
      </w:r>
      <w:r>
        <w:rPr>
          <w:color w:val="FF0000"/>
        </w:rPr>
        <w:t>collection</w:t>
      </w:r>
      <w:r w:rsidR="007F043B">
        <w:rPr>
          <w:color w:val="FF0000"/>
        </w:rPr>
        <w:t xml:space="preserve"> point </w:t>
      </w:r>
      <w:r>
        <w:rPr>
          <w:color w:val="FF0000"/>
        </w:rPr>
        <w:t xml:space="preserve">will terminate </w:t>
      </w:r>
      <w:r w:rsidR="007F043B">
        <w:rPr>
          <w:color w:val="FF0000"/>
        </w:rPr>
        <w:t>in the IT room.</w:t>
      </w:r>
    </w:p>
    <w:p w:rsidR="0033074C" w:rsidRDefault="0033074C" w:rsidP="00EB0C6B">
      <w:pPr>
        <w:tabs>
          <w:tab w:val="left" w:pos="1890"/>
        </w:tabs>
      </w:pPr>
    </w:p>
    <w:p w:rsidR="009D134D" w:rsidRPr="007F043B" w:rsidRDefault="009D134D" w:rsidP="00583BFA">
      <w:pPr>
        <w:pStyle w:val="ListParagraph"/>
        <w:numPr>
          <w:ilvl w:val="0"/>
          <w:numId w:val="35"/>
        </w:numPr>
        <w:tabs>
          <w:tab w:val="left" w:pos="1890"/>
        </w:tabs>
        <w:ind w:left="2160" w:hanging="720"/>
        <w:rPr>
          <w:b/>
        </w:rPr>
      </w:pPr>
      <w:r w:rsidRPr="007F043B">
        <w:rPr>
          <w:b/>
        </w:rPr>
        <w:t>Phone</w:t>
      </w:r>
      <w:r w:rsidR="00EB0C6B">
        <w:rPr>
          <w:b/>
        </w:rPr>
        <w:t>:</w:t>
      </w:r>
    </w:p>
    <w:p w:rsidR="007F043B" w:rsidRPr="007F043B" w:rsidRDefault="007F043B" w:rsidP="007F043B">
      <w:pPr>
        <w:tabs>
          <w:tab w:val="left" w:pos="1890"/>
        </w:tabs>
        <w:ind w:left="1890"/>
        <w:rPr>
          <w:color w:val="FF0000"/>
        </w:rPr>
      </w:pPr>
      <w:r w:rsidRPr="007F043B">
        <w:rPr>
          <w:color w:val="FF0000"/>
        </w:rPr>
        <w:t>Bidders shall include in their proposals shall all costs</w:t>
      </w:r>
      <w:r>
        <w:rPr>
          <w:color w:val="FF0000"/>
        </w:rPr>
        <w:t xml:space="preserve"> to hard wire</w:t>
      </w:r>
      <w:r w:rsidR="00EB0C6B">
        <w:rPr>
          <w:color w:val="FF0000"/>
        </w:rPr>
        <w:t xml:space="preserve"> copper phone lines locations identified in Addendum 01.</w:t>
      </w:r>
    </w:p>
    <w:p w:rsidR="007F043B" w:rsidRDefault="007F043B" w:rsidP="007F043B">
      <w:pPr>
        <w:pStyle w:val="ListParagraph"/>
        <w:tabs>
          <w:tab w:val="left" w:pos="1890"/>
        </w:tabs>
        <w:ind w:left="2160"/>
      </w:pPr>
    </w:p>
    <w:p w:rsidR="00C72DC7" w:rsidRPr="007F043B" w:rsidRDefault="00C72DC7" w:rsidP="00583BFA">
      <w:pPr>
        <w:pStyle w:val="ListParagraph"/>
        <w:numPr>
          <w:ilvl w:val="0"/>
          <w:numId w:val="35"/>
        </w:numPr>
        <w:tabs>
          <w:tab w:val="left" w:pos="1890"/>
        </w:tabs>
        <w:ind w:left="2160" w:hanging="720"/>
        <w:rPr>
          <w:b/>
        </w:rPr>
      </w:pPr>
      <w:r w:rsidRPr="007F043B">
        <w:rPr>
          <w:b/>
        </w:rPr>
        <w:t>IT/</w:t>
      </w:r>
      <w:r w:rsidR="009D134D" w:rsidRPr="007F043B">
        <w:rPr>
          <w:b/>
        </w:rPr>
        <w:t>C</w:t>
      </w:r>
      <w:r w:rsidRPr="007F043B">
        <w:rPr>
          <w:b/>
        </w:rPr>
        <w:t>ommunications</w:t>
      </w:r>
      <w:r w:rsidR="00EB0C6B">
        <w:rPr>
          <w:b/>
        </w:rPr>
        <w:t>:</w:t>
      </w:r>
    </w:p>
    <w:p w:rsidR="007F043B" w:rsidRDefault="007F043B" w:rsidP="007F043B">
      <w:pPr>
        <w:tabs>
          <w:tab w:val="left" w:pos="1890"/>
        </w:tabs>
        <w:ind w:left="1890"/>
        <w:rPr>
          <w:color w:val="FF0000"/>
        </w:rPr>
      </w:pPr>
      <w:r w:rsidRPr="007F043B">
        <w:rPr>
          <w:color w:val="FF0000"/>
        </w:rPr>
        <w:t>Bidders shall include in their proposals all costs</w:t>
      </w:r>
      <w:r>
        <w:rPr>
          <w:color w:val="FF0000"/>
        </w:rPr>
        <w:t xml:space="preserve"> to hard wire Cat 6 lines with a termination point in</w:t>
      </w:r>
      <w:r w:rsidR="00EB0C6B">
        <w:rPr>
          <w:color w:val="FF0000"/>
        </w:rPr>
        <w:t xml:space="preserve"> the IT room per Addendum 01.</w:t>
      </w:r>
    </w:p>
    <w:p w:rsidR="007F043B" w:rsidRDefault="007F043B" w:rsidP="007F043B">
      <w:pPr>
        <w:tabs>
          <w:tab w:val="left" w:pos="1890"/>
        </w:tabs>
        <w:ind w:left="1890"/>
      </w:pPr>
    </w:p>
    <w:p w:rsidR="00DA007B" w:rsidRDefault="00DA007B" w:rsidP="00583BFA">
      <w:pPr>
        <w:pStyle w:val="ListParagraph"/>
        <w:numPr>
          <w:ilvl w:val="0"/>
          <w:numId w:val="35"/>
        </w:numPr>
        <w:tabs>
          <w:tab w:val="left" w:pos="1890"/>
        </w:tabs>
        <w:ind w:left="2160" w:hanging="720"/>
        <w:rPr>
          <w:b/>
        </w:rPr>
      </w:pPr>
      <w:r w:rsidRPr="007F043B">
        <w:rPr>
          <w:b/>
        </w:rPr>
        <w:t>Propane</w:t>
      </w:r>
      <w:r w:rsidR="00BF70EA">
        <w:rPr>
          <w:b/>
        </w:rPr>
        <w:t>:</w:t>
      </w:r>
    </w:p>
    <w:p w:rsidR="007F043B" w:rsidRPr="00E504B0" w:rsidRDefault="007F043B" w:rsidP="00E504B0">
      <w:pPr>
        <w:tabs>
          <w:tab w:val="left" w:pos="1890"/>
        </w:tabs>
        <w:ind w:left="1890"/>
        <w:rPr>
          <w:color w:val="FF0000"/>
        </w:rPr>
      </w:pPr>
      <w:r w:rsidRPr="007F043B">
        <w:rPr>
          <w:color w:val="FF0000"/>
        </w:rPr>
        <w:t>Bidders shall include in their proposals</w:t>
      </w:r>
      <w:r>
        <w:rPr>
          <w:color w:val="FF0000"/>
        </w:rPr>
        <w:t xml:space="preserve"> </w:t>
      </w:r>
      <w:r w:rsidR="00EB0C6B">
        <w:rPr>
          <w:color w:val="FF0000"/>
        </w:rPr>
        <w:t xml:space="preserve">all </w:t>
      </w:r>
      <w:r>
        <w:rPr>
          <w:color w:val="FF0000"/>
        </w:rPr>
        <w:t>costs to install a 499 gallon propane tank per code</w:t>
      </w:r>
      <w:r w:rsidR="00EB0C6B">
        <w:rPr>
          <w:color w:val="FF0000"/>
        </w:rPr>
        <w:t>, trench and provide underground gas pipe, backfill</w:t>
      </w:r>
      <w:r>
        <w:rPr>
          <w:color w:val="FF0000"/>
        </w:rPr>
        <w:t xml:space="preserve"> and make final connection to the new building as required.</w:t>
      </w:r>
    </w:p>
    <w:p w:rsidR="007F043B" w:rsidRPr="007F043B" w:rsidRDefault="007F043B" w:rsidP="007F043B">
      <w:pPr>
        <w:tabs>
          <w:tab w:val="left" w:pos="1890"/>
        </w:tabs>
        <w:ind w:left="1890"/>
        <w:rPr>
          <w:b/>
        </w:rPr>
      </w:pPr>
    </w:p>
    <w:p w:rsidR="00DA007B" w:rsidRDefault="00DA007B" w:rsidP="00583BFA">
      <w:pPr>
        <w:pStyle w:val="ListParagraph"/>
        <w:numPr>
          <w:ilvl w:val="0"/>
          <w:numId w:val="35"/>
        </w:numPr>
        <w:tabs>
          <w:tab w:val="left" w:pos="1890"/>
        </w:tabs>
        <w:ind w:left="2160" w:hanging="720"/>
        <w:rPr>
          <w:b/>
        </w:rPr>
      </w:pPr>
      <w:r w:rsidRPr="007F043B">
        <w:rPr>
          <w:b/>
        </w:rPr>
        <w:t>Asphalt work</w:t>
      </w:r>
      <w:r w:rsidR="00BF70EA">
        <w:rPr>
          <w:b/>
        </w:rPr>
        <w:t>:</w:t>
      </w:r>
    </w:p>
    <w:p w:rsidR="007F043B" w:rsidRDefault="007F043B" w:rsidP="007F043B">
      <w:pPr>
        <w:tabs>
          <w:tab w:val="left" w:pos="1890"/>
        </w:tabs>
        <w:ind w:left="1890"/>
        <w:rPr>
          <w:color w:val="FF0000"/>
        </w:rPr>
      </w:pPr>
      <w:r w:rsidRPr="007F043B">
        <w:rPr>
          <w:color w:val="FF0000"/>
        </w:rPr>
        <w:t>Asphalt work shall consist of 5</w:t>
      </w:r>
      <w:r w:rsidR="0033074C">
        <w:rPr>
          <w:color w:val="FF0000"/>
        </w:rPr>
        <w:t>,</w:t>
      </w:r>
      <w:r w:rsidRPr="007F043B">
        <w:rPr>
          <w:color w:val="FF0000"/>
        </w:rPr>
        <w:t xml:space="preserve">000 sq. ft. of 1.5” asphalt overlay over existing </w:t>
      </w:r>
      <w:r w:rsidR="00BF70EA">
        <w:rPr>
          <w:color w:val="FF0000"/>
        </w:rPr>
        <w:t xml:space="preserve">asphalt parking lot </w:t>
      </w:r>
      <w:r w:rsidRPr="007F043B">
        <w:rPr>
          <w:color w:val="FF0000"/>
        </w:rPr>
        <w:t>materials.</w:t>
      </w:r>
    </w:p>
    <w:p w:rsidR="007F043B" w:rsidRPr="007F043B" w:rsidRDefault="007F043B" w:rsidP="007F043B">
      <w:pPr>
        <w:tabs>
          <w:tab w:val="left" w:pos="1890"/>
        </w:tabs>
        <w:ind w:left="1890"/>
        <w:rPr>
          <w:color w:val="FF0000"/>
        </w:rPr>
      </w:pPr>
    </w:p>
    <w:p w:rsidR="00DA007B" w:rsidRDefault="00DA007B" w:rsidP="00583BFA">
      <w:pPr>
        <w:pStyle w:val="ListParagraph"/>
        <w:numPr>
          <w:ilvl w:val="0"/>
          <w:numId w:val="35"/>
        </w:numPr>
        <w:tabs>
          <w:tab w:val="left" w:pos="1890"/>
        </w:tabs>
        <w:ind w:left="2160" w:hanging="720"/>
        <w:rPr>
          <w:b/>
        </w:rPr>
      </w:pPr>
      <w:r w:rsidRPr="007F043B">
        <w:rPr>
          <w:b/>
        </w:rPr>
        <w:t>Landscape and or retaining walls</w:t>
      </w:r>
      <w:r w:rsidR="00BF70EA">
        <w:rPr>
          <w:b/>
        </w:rPr>
        <w:t>:</w:t>
      </w:r>
    </w:p>
    <w:p w:rsidR="007F043B" w:rsidRDefault="007F043B" w:rsidP="007F043B">
      <w:pPr>
        <w:tabs>
          <w:tab w:val="left" w:pos="1890"/>
        </w:tabs>
        <w:ind w:left="1890"/>
        <w:rPr>
          <w:color w:val="FF0000"/>
        </w:rPr>
      </w:pPr>
      <w:r w:rsidRPr="007F043B">
        <w:rPr>
          <w:color w:val="FF0000"/>
        </w:rPr>
        <w:t xml:space="preserve">Bidders in their proposals </w:t>
      </w:r>
      <w:r>
        <w:rPr>
          <w:color w:val="FF0000"/>
        </w:rPr>
        <w:t>shall include a base amount of $20,000 for any required finish landscape or retaining walls if required.</w:t>
      </w:r>
    </w:p>
    <w:p w:rsidR="0033074C" w:rsidRDefault="0033074C" w:rsidP="007F043B">
      <w:pPr>
        <w:tabs>
          <w:tab w:val="left" w:pos="1890"/>
        </w:tabs>
        <w:ind w:left="1890"/>
        <w:rPr>
          <w:color w:val="FF0000"/>
        </w:rPr>
      </w:pPr>
    </w:p>
    <w:p w:rsidR="0033074C" w:rsidRDefault="0033074C" w:rsidP="0033074C">
      <w:pPr>
        <w:tabs>
          <w:tab w:val="left" w:pos="1890"/>
        </w:tabs>
        <w:ind w:left="1980" w:hanging="540"/>
        <w:rPr>
          <w:b/>
        </w:rPr>
      </w:pPr>
      <w:r w:rsidRPr="0033074C">
        <w:rPr>
          <w:b/>
        </w:rPr>
        <w:t>j)</w:t>
      </w:r>
      <w:r>
        <w:rPr>
          <w:b/>
        </w:rPr>
        <w:t xml:space="preserve"> </w:t>
      </w:r>
      <w:r>
        <w:rPr>
          <w:b/>
        </w:rPr>
        <w:tab/>
        <w:t>Parking area</w:t>
      </w:r>
      <w:r w:rsidR="00BF70EA">
        <w:rPr>
          <w:b/>
        </w:rPr>
        <w:t>:</w:t>
      </w:r>
    </w:p>
    <w:p w:rsidR="0033074C" w:rsidRPr="0033074C" w:rsidRDefault="0033074C" w:rsidP="00BB3AF8">
      <w:pPr>
        <w:tabs>
          <w:tab w:val="left" w:pos="1890"/>
        </w:tabs>
        <w:ind w:left="1890" w:hanging="450"/>
      </w:pPr>
      <w:r>
        <w:rPr>
          <w:b/>
        </w:rPr>
        <w:tab/>
      </w:r>
      <w:r w:rsidRPr="0033074C">
        <w:rPr>
          <w:color w:val="FF0000"/>
        </w:rPr>
        <w:t>All proposals shall include</w:t>
      </w:r>
      <w:r w:rsidR="00BB3AF8">
        <w:rPr>
          <w:color w:val="FF0000"/>
        </w:rPr>
        <w:t xml:space="preserve"> costs to provide</w:t>
      </w:r>
      <w:r>
        <w:rPr>
          <w:color w:val="FF0000"/>
        </w:rPr>
        <w:t xml:space="preserve"> the required number of parking places required for the occupancy load as required by the County of San Diego. The parking area shall include proper stripping,</w:t>
      </w:r>
      <w:r w:rsidR="00BF70EA" w:rsidRPr="00BF70EA">
        <w:rPr>
          <w:color w:val="FF0000"/>
        </w:rPr>
        <w:t xml:space="preserve"> </w:t>
      </w:r>
      <w:r w:rsidR="00BF70EA">
        <w:rPr>
          <w:color w:val="FF0000"/>
        </w:rPr>
        <w:t xml:space="preserve">handicap signage, </w:t>
      </w:r>
      <w:r w:rsidR="00BF70EA">
        <w:rPr>
          <w:color w:val="FF0000"/>
        </w:rPr>
        <w:t>req</w:t>
      </w:r>
      <w:r w:rsidR="00BF70EA">
        <w:rPr>
          <w:color w:val="FF0000"/>
        </w:rPr>
        <w:t>uirements to meet ADA standards, and 4’ concrete wheel stops.</w:t>
      </w:r>
    </w:p>
    <w:p w:rsidR="00BF70EA" w:rsidRDefault="00BF70EA" w:rsidP="00013095">
      <w:pPr>
        <w:pStyle w:val="ListParagraph"/>
        <w:ind w:left="1440" w:hanging="180"/>
      </w:pPr>
    </w:p>
    <w:p w:rsidR="00013095" w:rsidRDefault="003A5B6C" w:rsidP="00583BFA">
      <w:pPr>
        <w:spacing w:line="360" w:lineRule="auto"/>
        <w:ind w:left="1170" w:hanging="720"/>
        <w:rPr>
          <w:b/>
        </w:rPr>
      </w:pPr>
      <w:r>
        <w:rPr>
          <w:b/>
        </w:rPr>
        <w:t>D.</w:t>
      </w:r>
      <w:r>
        <w:rPr>
          <w:b/>
        </w:rPr>
        <w:tab/>
      </w:r>
      <w:r w:rsidR="00013095">
        <w:rPr>
          <w:b/>
        </w:rPr>
        <w:t>Foundation</w:t>
      </w:r>
    </w:p>
    <w:p w:rsidR="00013095" w:rsidRDefault="00013095" w:rsidP="00583BFA">
      <w:pPr>
        <w:ind w:left="1890" w:hanging="540"/>
      </w:pPr>
      <w:r w:rsidRPr="00013095">
        <w:t>a)</w:t>
      </w:r>
      <w:r w:rsidRPr="00013095">
        <w:tab/>
      </w:r>
      <w:r>
        <w:t>Raised foundation</w:t>
      </w:r>
      <w:r w:rsidR="00BF70EA">
        <w:t>.</w:t>
      </w:r>
    </w:p>
    <w:p w:rsidR="00583BFA" w:rsidRDefault="00583BFA" w:rsidP="00583BFA">
      <w:pPr>
        <w:ind w:left="1890" w:hanging="540"/>
      </w:pPr>
      <w:r>
        <w:t>b)</w:t>
      </w:r>
      <w:r>
        <w:tab/>
        <w:t>Stone Veneer</w:t>
      </w:r>
      <w:r w:rsidR="00BF70EA">
        <w:t>.</w:t>
      </w:r>
    </w:p>
    <w:p w:rsidR="00BB3AF8" w:rsidRDefault="007F043B" w:rsidP="00BF70EA">
      <w:pPr>
        <w:ind w:left="1890"/>
      </w:pPr>
      <w:r w:rsidRPr="007F043B">
        <w:rPr>
          <w:color w:val="FF0000"/>
        </w:rPr>
        <w:t xml:space="preserve">Bidders in their proposals </w:t>
      </w:r>
      <w:r>
        <w:rPr>
          <w:color w:val="FF0000"/>
        </w:rPr>
        <w:t xml:space="preserve">shall include all costs to install stone veneer </w:t>
      </w:r>
      <w:r w:rsidR="007F479D">
        <w:rPr>
          <w:color w:val="FF0000"/>
        </w:rPr>
        <w:t xml:space="preserve">on exposed foundation concrete. </w:t>
      </w:r>
      <w:r w:rsidR="00BB3AF8">
        <w:rPr>
          <w:color w:val="FF0000"/>
        </w:rPr>
        <w:t>Dormer pillars shall have a stone veneer applied on all sides to the top of the pillar (3-4’ in height) The top of the pillar shall be finished with a stone cap which surrounds the support column. Stone veneer shall be “</w:t>
      </w:r>
      <w:r w:rsidR="00BB3AF8" w:rsidRPr="00BF70EA">
        <w:rPr>
          <w:color w:val="FF0000"/>
          <w:u w:val="single"/>
        </w:rPr>
        <w:t>Eldorado Rustic Ledge Stone”</w:t>
      </w:r>
      <w:r w:rsidR="00BB3AF8">
        <w:rPr>
          <w:color w:val="FF0000"/>
        </w:rPr>
        <w:t xml:space="preserve"> or equivalent style as selected by the Fire District. Faux stone panels will NOT be acceptable. </w:t>
      </w:r>
    </w:p>
    <w:p w:rsidR="00BF70EA" w:rsidRPr="00013095" w:rsidRDefault="00BF70EA" w:rsidP="00BF70EA">
      <w:pPr>
        <w:ind w:left="1890"/>
      </w:pPr>
    </w:p>
    <w:p w:rsidR="009D134D" w:rsidRPr="00013095" w:rsidRDefault="00013095" w:rsidP="00583BFA">
      <w:pPr>
        <w:tabs>
          <w:tab w:val="left" w:pos="1170"/>
        </w:tabs>
        <w:spacing w:line="360" w:lineRule="auto"/>
        <w:ind w:left="1170" w:hanging="720"/>
        <w:rPr>
          <w:b/>
        </w:rPr>
      </w:pPr>
      <w:r>
        <w:rPr>
          <w:b/>
        </w:rPr>
        <w:t>E.</w:t>
      </w:r>
      <w:r>
        <w:rPr>
          <w:b/>
        </w:rPr>
        <w:tab/>
      </w:r>
      <w:r w:rsidRPr="00013095">
        <w:rPr>
          <w:b/>
        </w:rPr>
        <w:t>Building</w:t>
      </w:r>
      <w:r w:rsidR="00583BFA">
        <w:rPr>
          <w:b/>
        </w:rPr>
        <w:t xml:space="preserve"> -</w:t>
      </w:r>
      <w:r w:rsidRPr="00013095">
        <w:rPr>
          <w:b/>
        </w:rPr>
        <w:t xml:space="preserve"> </w:t>
      </w:r>
      <w:r w:rsidR="009D134D" w:rsidRPr="00013095">
        <w:rPr>
          <w:b/>
        </w:rPr>
        <w:t>General Requirements</w:t>
      </w:r>
    </w:p>
    <w:p w:rsidR="009D134D" w:rsidRPr="00BF70EA" w:rsidRDefault="009D134D" w:rsidP="00BF70EA">
      <w:pPr>
        <w:pStyle w:val="ListParagraph"/>
        <w:numPr>
          <w:ilvl w:val="0"/>
          <w:numId w:val="39"/>
        </w:numPr>
        <w:ind w:left="1890" w:hanging="540"/>
      </w:pPr>
      <w:r w:rsidRPr="00BF70EA">
        <w:t>Building must be designed in compliance with the requirements for Risk Category IV/Table 1604.5 of the 2017 California Building Code</w:t>
      </w:r>
      <w:r w:rsidR="00C70BCC" w:rsidRPr="00BF70EA">
        <w:t xml:space="preserve"> (Essential Services)</w:t>
      </w:r>
      <w:r w:rsidRPr="00BF70EA">
        <w:t>.</w:t>
      </w:r>
    </w:p>
    <w:p w:rsidR="009D134D" w:rsidRPr="00BF70EA" w:rsidRDefault="009D134D" w:rsidP="00BF70EA">
      <w:pPr>
        <w:pStyle w:val="ListParagraph"/>
        <w:numPr>
          <w:ilvl w:val="0"/>
          <w:numId w:val="39"/>
        </w:numPr>
        <w:ind w:left="1890" w:hanging="540"/>
      </w:pPr>
      <w:r w:rsidRPr="00BF70EA">
        <w:t>Fire Sprinkler System will be NFPA 13R compliant.</w:t>
      </w:r>
    </w:p>
    <w:p w:rsidR="007E7511" w:rsidRPr="00BF70EA" w:rsidRDefault="007E7511" w:rsidP="00BF70EA">
      <w:pPr>
        <w:pStyle w:val="ListParagraph"/>
        <w:numPr>
          <w:ilvl w:val="0"/>
          <w:numId w:val="39"/>
        </w:numPr>
        <w:ind w:left="1890" w:hanging="540"/>
      </w:pPr>
      <w:r w:rsidRPr="00BF70EA">
        <w:t>Code requirements:</w:t>
      </w:r>
    </w:p>
    <w:p w:rsidR="00BF70EA" w:rsidRPr="00BF70EA" w:rsidRDefault="00D915DD" w:rsidP="00BF70EA">
      <w:pPr>
        <w:pStyle w:val="ListParagraph"/>
        <w:ind w:left="1890"/>
        <w:rPr>
          <w:color w:val="FF0000"/>
        </w:rPr>
      </w:pPr>
      <w:r w:rsidRPr="00BF70EA">
        <w:rPr>
          <w:color w:val="FF0000"/>
        </w:rPr>
        <w:t xml:space="preserve">Must meet </w:t>
      </w:r>
      <w:r w:rsidR="007E7511" w:rsidRPr="00BF70EA">
        <w:rPr>
          <w:color w:val="FF0000"/>
        </w:rPr>
        <w:t xml:space="preserve">2017 San Diego County Consolidated Fire Code, 2016 California Building Code, any San Diego </w:t>
      </w:r>
      <w:r w:rsidRPr="00BF70EA">
        <w:rPr>
          <w:color w:val="FF0000"/>
        </w:rPr>
        <w:t xml:space="preserve">County or locally adopted amendments </w:t>
      </w:r>
      <w:r w:rsidR="007E7511" w:rsidRPr="00BF70EA">
        <w:rPr>
          <w:color w:val="FF0000"/>
        </w:rPr>
        <w:t>to the CCFC or CBC or</w:t>
      </w:r>
      <w:r w:rsidRPr="00BF70EA">
        <w:rPr>
          <w:color w:val="FF0000"/>
        </w:rPr>
        <w:t>, as well as any local AHJ</w:t>
      </w:r>
      <w:r w:rsidR="009D134D" w:rsidRPr="00BF70EA">
        <w:rPr>
          <w:color w:val="FF0000"/>
        </w:rPr>
        <w:t xml:space="preserve"> adopted ordinances.</w:t>
      </w:r>
    </w:p>
    <w:p w:rsidR="00BB3AF8" w:rsidRPr="00BF70EA" w:rsidRDefault="003A5B6C" w:rsidP="00BF70EA">
      <w:pPr>
        <w:pStyle w:val="ListParagraph"/>
        <w:numPr>
          <w:ilvl w:val="0"/>
          <w:numId w:val="39"/>
        </w:numPr>
        <w:ind w:left="1890" w:hanging="540"/>
      </w:pPr>
      <w:r w:rsidRPr="00BF70EA">
        <w:t>Cement/fiber exterior siding and trim w/architectural features</w:t>
      </w:r>
      <w:r w:rsidR="007F479D" w:rsidRPr="00BF70EA">
        <w:t xml:space="preserve"> to make for a appeasing exterior appearance.</w:t>
      </w:r>
    </w:p>
    <w:p w:rsidR="00BB3AF8" w:rsidRPr="00BF70EA" w:rsidRDefault="00AE7FDA" w:rsidP="00BF70EA">
      <w:pPr>
        <w:pStyle w:val="ListParagraph"/>
        <w:ind w:left="1890"/>
      </w:pPr>
      <w:r w:rsidRPr="00BF70EA">
        <w:rPr>
          <w:color w:val="FF0000"/>
        </w:rPr>
        <w:t xml:space="preserve">Bidders need to be cognizant </w:t>
      </w:r>
      <w:r w:rsidR="00BB3AF8" w:rsidRPr="00BF70EA">
        <w:rPr>
          <w:color w:val="FF0000"/>
        </w:rPr>
        <w:t xml:space="preserve">that this building is in a </w:t>
      </w:r>
      <w:r w:rsidRPr="00BF70EA">
        <w:rPr>
          <w:color w:val="FF0000"/>
        </w:rPr>
        <w:t xml:space="preserve">designated </w:t>
      </w:r>
      <w:r w:rsidR="00BB3AF8" w:rsidRPr="00BF70EA">
        <w:rPr>
          <w:color w:val="FF0000"/>
        </w:rPr>
        <w:t xml:space="preserve">high wildland </w:t>
      </w:r>
      <w:r w:rsidRPr="00BF70EA">
        <w:rPr>
          <w:color w:val="FF0000"/>
        </w:rPr>
        <w:t xml:space="preserve">fire </w:t>
      </w:r>
      <w:r w:rsidR="00BB3AF8" w:rsidRPr="00BF70EA">
        <w:rPr>
          <w:color w:val="FF0000"/>
        </w:rPr>
        <w:t>area</w:t>
      </w:r>
      <w:r w:rsidRPr="00BF70EA">
        <w:rPr>
          <w:color w:val="FF0000"/>
        </w:rPr>
        <w:t>. A</w:t>
      </w:r>
      <w:r w:rsidR="00BB3AF8" w:rsidRPr="00BF70EA">
        <w:rPr>
          <w:color w:val="FF0000"/>
        </w:rPr>
        <w:t xml:space="preserve">s such, building </w:t>
      </w:r>
      <w:r w:rsidRPr="00BF70EA">
        <w:rPr>
          <w:color w:val="FF0000"/>
        </w:rPr>
        <w:t xml:space="preserve">codes are more restrictive.  </w:t>
      </w:r>
      <w:r w:rsidRPr="00BF70EA">
        <w:t xml:space="preserve"> </w:t>
      </w:r>
      <w:r w:rsidR="00BB3AF8" w:rsidRPr="00BF70EA">
        <w:t xml:space="preserve"> </w:t>
      </w:r>
    </w:p>
    <w:p w:rsidR="00B07193" w:rsidRPr="00BF70EA" w:rsidRDefault="003A5B6C" w:rsidP="00BF70EA">
      <w:pPr>
        <w:pStyle w:val="ListParagraph"/>
        <w:numPr>
          <w:ilvl w:val="0"/>
          <w:numId w:val="39"/>
        </w:numPr>
        <w:ind w:left="1890" w:hanging="540"/>
      </w:pPr>
      <w:r w:rsidRPr="00BF70EA">
        <w:t>Roofing – high definition architectural shingles.</w:t>
      </w:r>
      <w:r w:rsidR="00B07193" w:rsidRPr="00BF70EA">
        <w:t xml:space="preserve"> </w:t>
      </w:r>
    </w:p>
    <w:p w:rsidR="0085248F" w:rsidRPr="00BF70EA" w:rsidRDefault="00B07193" w:rsidP="00BF70EA">
      <w:pPr>
        <w:pStyle w:val="ListParagraph"/>
        <w:ind w:left="1890"/>
        <w:rPr>
          <w:color w:val="FF0000"/>
        </w:rPr>
      </w:pPr>
      <w:r w:rsidRPr="00BF70EA">
        <w:rPr>
          <w:color w:val="FF0000"/>
        </w:rPr>
        <w:t xml:space="preserve">Asphaltic shingles shall be Timberline Ultra HD Lifetime Architectural Roofing Shingles w/matching </w:t>
      </w:r>
      <w:r w:rsidR="001A3B5E" w:rsidRPr="00BF70EA">
        <w:rPr>
          <w:color w:val="FF0000"/>
        </w:rPr>
        <w:t>Ridge Cap. The roof assembly shall be installed per manufacturers requirements and meet the requirements for a Class A roof ensemble.</w:t>
      </w:r>
    </w:p>
    <w:p w:rsidR="00583BFA" w:rsidRPr="00BF70EA" w:rsidRDefault="00583BFA" w:rsidP="00BF70EA">
      <w:pPr>
        <w:pStyle w:val="ListParagraph"/>
        <w:numPr>
          <w:ilvl w:val="0"/>
          <w:numId w:val="39"/>
        </w:numPr>
        <w:ind w:left="1890" w:hanging="540"/>
      </w:pPr>
      <w:r w:rsidRPr="00BF70EA">
        <w:t>Dormer/ front porch w/heavy timber pillars</w:t>
      </w:r>
      <w:r w:rsidR="00BF70EA" w:rsidRPr="00BF70EA">
        <w:t>.</w:t>
      </w:r>
    </w:p>
    <w:p w:rsidR="003A5B6C" w:rsidRPr="00BF70EA" w:rsidRDefault="003A5B6C" w:rsidP="00BF70EA">
      <w:pPr>
        <w:pStyle w:val="ListParagraph"/>
        <w:numPr>
          <w:ilvl w:val="0"/>
          <w:numId w:val="39"/>
        </w:numPr>
        <w:ind w:left="1890" w:hanging="540"/>
      </w:pPr>
      <w:r w:rsidRPr="00BF70EA">
        <w:t>All</w:t>
      </w:r>
      <w:r w:rsidR="007F479D" w:rsidRPr="00BF70EA">
        <w:t xml:space="preserve"> building</w:t>
      </w:r>
      <w:r w:rsidRPr="00BF70EA">
        <w:t xml:space="preserve"> materials must meet local codes and ordinances</w:t>
      </w:r>
      <w:r w:rsidR="00BF70EA" w:rsidRPr="00BF70EA">
        <w:t>.</w:t>
      </w:r>
    </w:p>
    <w:p w:rsidR="00583BFA" w:rsidRDefault="00583BFA" w:rsidP="00BF70EA">
      <w:pPr>
        <w:pStyle w:val="ListParagraph"/>
        <w:numPr>
          <w:ilvl w:val="0"/>
          <w:numId w:val="39"/>
        </w:numPr>
        <w:ind w:left="1890" w:hanging="540"/>
      </w:pPr>
      <w:r w:rsidRPr="00BF70EA">
        <w:t>Specific requirements as listed in RFP</w:t>
      </w:r>
      <w:r w:rsidR="00BF70EA" w:rsidRPr="00BF70EA">
        <w:t>.</w:t>
      </w:r>
    </w:p>
    <w:p w:rsidR="00CA41AE" w:rsidRDefault="00CA41AE" w:rsidP="00BF70EA">
      <w:pPr>
        <w:pStyle w:val="ListParagraph"/>
        <w:numPr>
          <w:ilvl w:val="0"/>
          <w:numId w:val="39"/>
        </w:numPr>
        <w:ind w:left="1890" w:hanging="540"/>
      </w:pPr>
      <w:r>
        <w:t>Occupancy type.</w:t>
      </w:r>
    </w:p>
    <w:p w:rsidR="00CA41AE" w:rsidRPr="00BF70EA" w:rsidRDefault="00CA41AE" w:rsidP="00CA41AE">
      <w:pPr>
        <w:pStyle w:val="ListParagraph"/>
        <w:ind w:left="1890"/>
      </w:pPr>
      <w:r w:rsidRPr="00CA41AE">
        <w:rPr>
          <w:color w:val="FF0000"/>
        </w:rPr>
        <w:t>The occupancy type is consider R</w:t>
      </w:r>
      <w:r w:rsidR="006A5920">
        <w:rPr>
          <w:color w:val="FF0000"/>
        </w:rPr>
        <w:t>-</w:t>
      </w:r>
      <w:r w:rsidRPr="00CA41AE">
        <w:rPr>
          <w:color w:val="FF0000"/>
        </w:rPr>
        <w:t>2.</w:t>
      </w:r>
      <w:r>
        <w:t xml:space="preserve"> </w:t>
      </w:r>
    </w:p>
    <w:p w:rsidR="00FE6B67" w:rsidRDefault="00FE6B67" w:rsidP="00756C03">
      <w:pPr>
        <w:spacing w:line="240" w:lineRule="auto"/>
      </w:pPr>
    </w:p>
    <w:p w:rsidR="007204DB" w:rsidRDefault="007204DB" w:rsidP="0085248F">
      <w:pPr>
        <w:spacing w:line="240" w:lineRule="auto"/>
        <w:ind w:left="180"/>
        <w:rPr>
          <w:b/>
        </w:rPr>
      </w:pPr>
      <w:r>
        <w:rPr>
          <w:b/>
        </w:rPr>
        <w:t>4.</w:t>
      </w:r>
      <w:r>
        <w:rPr>
          <w:b/>
        </w:rPr>
        <w:tab/>
      </w:r>
      <w:r w:rsidR="003A5B6C" w:rsidRPr="003A5B6C">
        <w:rPr>
          <w:b/>
        </w:rPr>
        <w:t>Construction Site Access and Lay-Down Area</w:t>
      </w:r>
      <w:r w:rsidR="003A5B6C">
        <w:rPr>
          <w:b/>
        </w:rPr>
        <w:t>:</w:t>
      </w:r>
    </w:p>
    <w:p w:rsidR="007204DB" w:rsidRDefault="007204DB" w:rsidP="007204DB">
      <w:pPr>
        <w:spacing w:line="240" w:lineRule="auto"/>
        <w:rPr>
          <w:b/>
        </w:rPr>
      </w:pPr>
    </w:p>
    <w:p w:rsidR="003A5B6C" w:rsidRDefault="007204DB" w:rsidP="0085248F">
      <w:pPr>
        <w:spacing w:line="240" w:lineRule="auto"/>
        <w:ind w:left="180"/>
        <w:rPr>
          <w:b/>
        </w:rPr>
      </w:pPr>
      <w:r>
        <w:rPr>
          <w:b/>
        </w:rPr>
        <w:t>5.</w:t>
      </w:r>
      <w:r>
        <w:rPr>
          <w:b/>
        </w:rPr>
        <w:tab/>
      </w:r>
      <w:r w:rsidR="0042025B" w:rsidRPr="003A5B6C">
        <w:rPr>
          <w:b/>
        </w:rPr>
        <w:t xml:space="preserve">Construction </w:t>
      </w:r>
      <w:r w:rsidR="00756C03" w:rsidRPr="003A5B6C">
        <w:rPr>
          <w:b/>
        </w:rPr>
        <w:t>Waste Management</w:t>
      </w:r>
      <w:r w:rsidR="003A5B6C">
        <w:rPr>
          <w:b/>
        </w:rPr>
        <w:t>:</w:t>
      </w:r>
    </w:p>
    <w:p w:rsidR="00C70BCC" w:rsidRPr="00C70BCC" w:rsidRDefault="00C70BCC" w:rsidP="00C70BCC">
      <w:pPr>
        <w:spacing w:line="240" w:lineRule="auto"/>
        <w:ind w:left="1350"/>
      </w:pPr>
      <w:r>
        <w:rPr>
          <w:b/>
        </w:rPr>
        <w:tab/>
      </w:r>
      <w:r>
        <w:t>a</w:t>
      </w:r>
      <w:r w:rsidRPr="00C70BCC">
        <w:t xml:space="preserve">) </w:t>
      </w:r>
      <w:r>
        <w:t>site is expected to be kept clean at all times</w:t>
      </w:r>
      <w:r w:rsidR="00BF70EA">
        <w:t>.</w:t>
      </w:r>
    </w:p>
    <w:p w:rsidR="003A5B6C" w:rsidRDefault="003A5B6C" w:rsidP="0085248F">
      <w:pPr>
        <w:spacing w:line="240" w:lineRule="auto"/>
        <w:ind w:left="180"/>
        <w:rPr>
          <w:b/>
        </w:rPr>
      </w:pPr>
    </w:p>
    <w:p w:rsidR="00BF70EA" w:rsidRDefault="00BF70EA" w:rsidP="0085248F">
      <w:pPr>
        <w:spacing w:line="240" w:lineRule="auto"/>
        <w:ind w:left="180"/>
        <w:rPr>
          <w:b/>
        </w:rPr>
      </w:pPr>
    </w:p>
    <w:p w:rsidR="00BF70EA" w:rsidRDefault="00BF70EA" w:rsidP="0085248F">
      <w:pPr>
        <w:spacing w:line="240" w:lineRule="auto"/>
        <w:ind w:left="180"/>
        <w:rPr>
          <w:b/>
        </w:rPr>
      </w:pPr>
    </w:p>
    <w:p w:rsidR="00BF70EA" w:rsidRDefault="00BF70EA" w:rsidP="0085248F">
      <w:pPr>
        <w:spacing w:line="240" w:lineRule="auto"/>
        <w:ind w:left="180"/>
        <w:rPr>
          <w:b/>
        </w:rPr>
      </w:pPr>
    </w:p>
    <w:p w:rsidR="0085248F" w:rsidRPr="00783308" w:rsidRDefault="007204DB" w:rsidP="0085248F">
      <w:pPr>
        <w:ind w:left="720" w:hanging="540"/>
      </w:pPr>
      <w:r>
        <w:rPr>
          <w:b/>
        </w:rPr>
        <w:t>6</w:t>
      </w:r>
      <w:r w:rsidR="0085248F">
        <w:rPr>
          <w:b/>
        </w:rPr>
        <w:t>.</w:t>
      </w:r>
      <w:r w:rsidR="0085248F">
        <w:rPr>
          <w:b/>
        </w:rPr>
        <w:tab/>
      </w:r>
      <w:r w:rsidR="0085248F" w:rsidRPr="0085248F">
        <w:rPr>
          <w:b/>
        </w:rPr>
        <w:t>Personal Behavior</w:t>
      </w:r>
      <w:r w:rsidR="0085248F">
        <w:rPr>
          <w:b/>
        </w:rPr>
        <w:t>:</w:t>
      </w:r>
    </w:p>
    <w:p w:rsidR="0085248F" w:rsidRDefault="0085248F" w:rsidP="00583BFA">
      <w:pPr>
        <w:pStyle w:val="ListParagraph"/>
        <w:numPr>
          <w:ilvl w:val="0"/>
          <w:numId w:val="16"/>
        </w:numPr>
        <w:ind w:left="1440"/>
      </w:pPr>
      <w:r>
        <w:t xml:space="preserve">District </w:t>
      </w:r>
      <w:r w:rsidRPr="00CD73CF">
        <w:t>facilities are tobacco free areas</w:t>
      </w:r>
      <w:r>
        <w:t xml:space="preserve"> </w:t>
      </w:r>
      <w:r w:rsidR="00BF70EA">
        <w:t>.</w:t>
      </w:r>
    </w:p>
    <w:p w:rsidR="00BF70EA" w:rsidRDefault="0085248F" w:rsidP="00BF70EA">
      <w:pPr>
        <w:pStyle w:val="ListParagraph"/>
        <w:numPr>
          <w:ilvl w:val="0"/>
          <w:numId w:val="16"/>
        </w:numPr>
        <w:ind w:left="1440"/>
      </w:pPr>
      <w:r>
        <w:t>Respectful conduct at all times</w:t>
      </w:r>
      <w:r w:rsidR="00BF70EA">
        <w:t>.</w:t>
      </w:r>
      <w:r>
        <w:t xml:space="preserve"> </w:t>
      </w:r>
    </w:p>
    <w:p w:rsidR="0085248F" w:rsidRPr="007204DB" w:rsidRDefault="0085248F" w:rsidP="00583BFA">
      <w:pPr>
        <w:pStyle w:val="ListParagraph"/>
        <w:numPr>
          <w:ilvl w:val="0"/>
          <w:numId w:val="16"/>
        </w:numPr>
        <w:ind w:left="1440"/>
      </w:pPr>
      <w:r w:rsidRPr="007C4261">
        <w:t>Sexual harassment of any kind is cause for removal from the job</w:t>
      </w:r>
      <w:r w:rsidR="00BF70EA">
        <w:t>.</w:t>
      </w:r>
      <w:r w:rsidRPr="007204DB">
        <w:rPr>
          <w:color w:val="FF0000"/>
        </w:rPr>
        <w:t xml:space="preserve"> </w:t>
      </w:r>
    </w:p>
    <w:p w:rsidR="0085248F" w:rsidRDefault="0085248F" w:rsidP="00583BFA">
      <w:pPr>
        <w:pStyle w:val="ListParagraph"/>
        <w:numPr>
          <w:ilvl w:val="0"/>
          <w:numId w:val="16"/>
        </w:numPr>
        <w:ind w:left="1440"/>
      </w:pPr>
      <w:r w:rsidRPr="00EA628D">
        <w:t xml:space="preserve">Parking areas for workers established to avoid conflict with </w:t>
      </w:r>
      <w:r w:rsidR="00C70BCC">
        <w:t>District staff faculty</w:t>
      </w:r>
      <w:r w:rsidR="00BF70EA">
        <w:t>.</w:t>
      </w:r>
    </w:p>
    <w:p w:rsidR="00583BFA" w:rsidRDefault="00583BFA" w:rsidP="00583BFA">
      <w:pPr>
        <w:pStyle w:val="ListParagraph"/>
        <w:ind w:left="1440"/>
      </w:pPr>
    </w:p>
    <w:p w:rsidR="003A5B6C" w:rsidRDefault="0085248F" w:rsidP="0085248F">
      <w:pPr>
        <w:ind w:left="180"/>
        <w:rPr>
          <w:b/>
        </w:rPr>
      </w:pPr>
      <w:r>
        <w:rPr>
          <w:b/>
        </w:rPr>
        <w:t>7.</w:t>
      </w:r>
      <w:r>
        <w:rPr>
          <w:b/>
        </w:rPr>
        <w:tab/>
      </w:r>
      <w:r w:rsidR="003A5B6C">
        <w:rPr>
          <w:b/>
        </w:rPr>
        <w:t>Other Items:</w:t>
      </w:r>
    </w:p>
    <w:p w:rsidR="0085248F" w:rsidRDefault="0085248F" w:rsidP="0085248F">
      <w:pPr>
        <w:ind w:left="1440" w:hanging="360"/>
      </w:pPr>
      <w:r>
        <w:t>a)</w:t>
      </w:r>
      <w:r>
        <w:tab/>
      </w:r>
      <w:r w:rsidR="006A5920">
        <w:t>California</w:t>
      </w:r>
      <w:r>
        <w:t xml:space="preserve"> prevailing wage</w:t>
      </w:r>
      <w:r w:rsidR="00583BFA">
        <w:t xml:space="preserve"> job</w:t>
      </w:r>
      <w:r w:rsidR="00BF70EA">
        <w:t>.</w:t>
      </w:r>
    </w:p>
    <w:p w:rsidR="0085248F" w:rsidRDefault="0085248F" w:rsidP="0085248F">
      <w:pPr>
        <w:ind w:left="1440" w:hanging="360"/>
      </w:pPr>
      <w:r>
        <w:t>b)</w:t>
      </w:r>
      <w:r>
        <w:tab/>
      </w:r>
      <w:r w:rsidR="00C72DC7" w:rsidRPr="007204DB">
        <w:t>D</w:t>
      </w:r>
      <w:r w:rsidR="00D76D36" w:rsidRPr="007204DB">
        <w:t>iscussion</w:t>
      </w:r>
      <w:r>
        <w:t xml:space="preserve"> of security r</w:t>
      </w:r>
      <w:r w:rsidR="00C72DC7" w:rsidRPr="007204DB">
        <w:t>equirement</w:t>
      </w:r>
      <w:r w:rsidR="00583BFA">
        <w:t>s as necessary</w:t>
      </w:r>
      <w:r w:rsidR="00BF70EA">
        <w:t>.</w:t>
      </w:r>
      <w:r w:rsidRPr="0085248F">
        <w:t xml:space="preserve"> </w:t>
      </w:r>
    </w:p>
    <w:p w:rsidR="006A5920" w:rsidRDefault="0085248F" w:rsidP="0085248F">
      <w:pPr>
        <w:ind w:left="1440" w:hanging="360"/>
      </w:pPr>
      <w:r>
        <w:t>c)</w:t>
      </w:r>
      <w:r>
        <w:tab/>
        <w:t>Contractor’s must have a site specific safety plan</w:t>
      </w:r>
      <w:r w:rsidR="006A5920">
        <w:t>:</w:t>
      </w:r>
    </w:p>
    <w:p w:rsidR="0085248F" w:rsidRPr="006A5920" w:rsidRDefault="006A5920" w:rsidP="006A5920">
      <w:pPr>
        <w:ind w:left="1440"/>
        <w:rPr>
          <w:color w:val="FF0000"/>
        </w:rPr>
      </w:pPr>
      <w:r w:rsidRPr="006A5920">
        <w:rPr>
          <w:color w:val="FF0000"/>
        </w:rPr>
        <w:t xml:space="preserve">Must provide required </w:t>
      </w:r>
      <w:r>
        <w:rPr>
          <w:color w:val="FF0000"/>
        </w:rPr>
        <w:t xml:space="preserve">jobsite </w:t>
      </w:r>
      <w:r w:rsidRPr="006A5920">
        <w:rPr>
          <w:color w:val="FF0000"/>
        </w:rPr>
        <w:t>posting</w:t>
      </w:r>
      <w:r>
        <w:rPr>
          <w:color w:val="FF0000"/>
        </w:rPr>
        <w:t>s as per requirments</w:t>
      </w:r>
      <w:r w:rsidR="0085248F" w:rsidRPr="006A5920">
        <w:rPr>
          <w:color w:val="FF0000"/>
        </w:rPr>
        <w:t xml:space="preserve">. </w:t>
      </w:r>
    </w:p>
    <w:p w:rsidR="002724DF" w:rsidRPr="007F479D" w:rsidRDefault="002724DF" w:rsidP="007F479D">
      <w:pPr>
        <w:rPr>
          <w:b/>
        </w:rPr>
      </w:pPr>
    </w:p>
    <w:p w:rsidR="00583BFA" w:rsidRDefault="0085248F" w:rsidP="00583BFA">
      <w:pPr>
        <w:ind w:left="90" w:hanging="90"/>
        <w:rPr>
          <w:b/>
        </w:rPr>
      </w:pPr>
      <w:r w:rsidRPr="00583BFA">
        <w:rPr>
          <w:b/>
        </w:rPr>
        <w:t>8.</w:t>
      </w:r>
      <w:r w:rsidRPr="00583BFA">
        <w:rPr>
          <w:b/>
        </w:rPr>
        <w:tab/>
      </w:r>
      <w:r w:rsidR="002724DF" w:rsidRPr="00583BFA">
        <w:rPr>
          <w:b/>
        </w:rPr>
        <w:t>Schedule of Addendum Release</w:t>
      </w:r>
      <w:r w:rsidR="00583BFA">
        <w:rPr>
          <w:b/>
        </w:rPr>
        <w:t>:</w:t>
      </w:r>
    </w:p>
    <w:p w:rsidR="00C70BCC" w:rsidRPr="006A5920" w:rsidRDefault="00C70BCC" w:rsidP="00583BFA">
      <w:pPr>
        <w:ind w:left="90" w:hanging="90"/>
        <w:rPr>
          <w:color w:val="FF0000"/>
        </w:rPr>
      </w:pPr>
      <w:r>
        <w:rPr>
          <w:b/>
        </w:rPr>
        <w:tab/>
      </w:r>
      <w:r>
        <w:rPr>
          <w:b/>
        </w:rPr>
        <w:tab/>
      </w:r>
      <w:r w:rsidR="00BF70EA" w:rsidRPr="006A5920">
        <w:rPr>
          <w:color w:val="FF0000"/>
        </w:rPr>
        <w:t>(1</w:t>
      </w:r>
      <w:r w:rsidRPr="006A5920">
        <w:rPr>
          <w:color w:val="FF0000"/>
        </w:rPr>
        <w:t>) Addendum are to be released:</w:t>
      </w:r>
    </w:p>
    <w:p w:rsidR="00BF70EA" w:rsidRPr="006A5920" w:rsidRDefault="00C70BCC" w:rsidP="00BF70EA">
      <w:pPr>
        <w:pStyle w:val="ListParagraph"/>
        <w:numPr>
          <w:ilvl w:val="0"/>
          <w:numId w:val="41"/>
        </w:numPr>
        <w:ind w:firstLine="360"/>
        <w:rPr>
          <w:color w:val="FF0000"/>
        </w:rPr>
      </w:pPr>
      <w:r w:rsidRPr="006A5920">
        <w:rPr>
          <w:color w:val="FF0000"/>
        </w:rPr>
        <w:t>Clarification for data</w:t>
      </w:r>
      <w:r w:rsidR="007F479D" w:rsidRPr="006A5920">
        <w:rPr>
          <w:color w:val="FF0000"/>
        </w:rPr>
        <w:t>, phone</w:t>
      </w:r>
      <w:r w:rsidRPr="006A5920">
        <w:rPr>
          <w:color w:val="FF0000"/>
        </w:rPr>
        <w:t xml:space="preserve"> line prewire</w:t>
      </w:r>
    </w:p>
    <w:p w:rsidR="007F479D" w:rsidRPr="006A5920" w:rsidRDefault="00C70BCC" w:rsidP="00BF70EA">
      <w:pPr>
        <w:pStyle w:val="ListParagraph"/>
        <w:numPr>
          <w:ilvl w:val="0"/>
          <w:numId w:val="41"/>
        </w:numPr>
        <w:ind w:firstLine="360"/>
        <w:rPr>
          <w:color w:val="FF0000"/>
        </w:rPr>
      </w:pPr>
      <w:r w:rsidRPr="006A5920">
        <w:rPr>
          <w:color w:val="FF0000"/>
        </w:rPr>
        <w:t xml:space="preserve"> Clarification for electrical wiring</w:t>
      </w:r>
    </w:p>
    <w:p w:rsidR="007F479D" w:rsidRDefault="007F479D" w:rsidP="007F479D">
      <w:pPr>
        <w:ind w:left="90" w:hanging="90"/>
      </w:pPr>
    </w:p>
    <w:p w:rsidR="007F479D" w:rsidRDefault="007F479D" w:rsidP="007F479D">
      <w:pPr>
        <w:ind w:left="90" w:hanging="90"/>
        <w:rPr>
          <w:b/>
        </w:rPr>
      </w:pPr>
      <w:r>
        <w:rPr>
          <w:b/>
        </w:rPr>
        <w:t>9.</w:t>
      </w:r>
      <w:r>
        <w:rPr>
          <w:b/>
        </w:rPr>
        <w:tab/>
      </w:r>
      <w:r w:rsidRPr="007F479D">
        <w:rPr>
          <w:b/>
        </w:rPr>
        <w:t>Other Questions presented at Site Walk through</w:t>
      </w:r>
    </w:p>
    <w:p w:rsidR="007F479D" w:rsidRDefault="007F479D" w:rsidP="007F479D">
      <w:pPr>
        <w:ind w:left="90" w:hanging="90"/>
        <w:rPr>
          <w:b/>
        </w:rPr>
      </w:pPr>
    </w:p>
    <w:p w:rsidR="007F479D" w:rsidRDefault="007F479D" w:rsidP="007F479D">
      <w:pPr>
        <w:ind w:left="90" w:hanging="90"/>
        <w:rPr>
          <w:b/>
        </w:rPr>
      </w:pPr>
      <w:r>
        <w:rPr>
          <w:b/>
        </w:rPr>
        <w:tab/>
      </w:r>
      <w:r>
        <w:rPr>
          <w:b/>
        </w:rPr>
        <w:tab/>
        <w:t>1.</w:t>
      </w:r>
      <w:r>
        <w:rPr>
          <w:b/>
        </w:rPr>
        <w:tab/>
      </w:r>
      <w:r w:rsidR="005D1840">
        <w:rPr>
          <w:b/>
        </w:rPr>
        <w:t>Building curfews.</w:t>
      </w:r>
    </w:p>
    <w:p w:rsidR="005D1840" w:rsidRDefault="005D1840" w:rsidP="005D1840">
      <w:pPr>
        <w:ind w:left="1440"/>
        <w:rPr>
          <w:color w:val="FF0000"/>
        </w:rPr>
      </w:pPr>
      <w:r w:rsidRPr="005D1840">
        <w:rPr>
          <w:color w:val="FF0000"/>
        </w:rPr>
        <w:t xml:space="preserve">There are no specific </w:t>
      </w:r>
      <w:r>
        <w:rPr>
          <w:color w:val="FF0000"/>
        </w:rPr>
        <w:t xml:space="preserve">legal </w:t>
      </w:r>
      <w:r w:rsidRPr="005D1840">
        <w:rPr>
          <w:color w:val="FF0000"/>
        </w:rPr>
        <w:t xml:space="preserve">building curfews on this project. It is expected that the contractor be a good neighbor and conduct work between the hours </w:t>
      </w:r>
      <w:r w:rsidR="007E7511">
        <w:rPr>
          <w:color w:val="FF0000"/>
        </w:rPr>
        <w:t xml:space="preserve">of </w:t>
      </w:r>
      <w:r w:rsidRPr="005D1840">
        <w:rPr>
          <w:color w:val="FF0000"/>
        </w:rPr>
        <w:t>0700 and 1800</w:t>
      </w:r>
      <w:r>
        <w:rPr>
          <w:color w:val="FF0000"/>
        </w:rPr>
        <w:t>. Exceptions may</w:t>
      </w:r>
      <w:r w:rsidR="007E7511">
        <w:rPr>
          <w:color w:val="FF0000"/>
        </w:rPr>
        <w:t xml:space="preserve"> </w:t>
      </w:r>
      <w:r>
        <w:rPr>
          <w:color w:val="FF0000"/>
        </w:rPr>
        <w:t xml:space="preserve">be </w:t>
      </w:r>
      <w:r w:rsidR="007E7511">
        <w:rPr>
          <w:color w:val="FF0000"/>
        </w:rPr>
        <w:t>taken on certain instances such as the</w:t>
      </w:r>
      <w:r>
        <w:rPr>
          <w:color w:val="FF0000"/>
        </w:rPr>
        <w:t xml:space="preserve"> delivery of the modular units which may </w:t>
      </w:r>
      <w:r w:rsidR="007E0291">
        <w:rPr>
          <w:color w:val="FF0000"/>
        </w:rPr>
        <w:t xml:space="preserve">occur </w:t>
      </w:r>
      <w:r>
        <w:rPr>
          <w:color w:val="FF0000"/>
        </w:rPr>
        <w:t>between 0400 and 0600</w:t>
      </w:r>
      <w:r w:rsidR="00F74823">
        <w:rPr>
          <w:color w:val="FF0000"/>
        </w:rPr>
        <w:t xml:space="preserve"> due to transportation</w:t>
      </w:r>
      <w:r>
        <w:rPr>
          <w:color w:val="FF0000"/>
        </w:rPr>
        <w:t xml:space="preserve"> </w:t>
      </w:r>
      <w:r w:rsidR="00F74823">
        <w:rPr>
          <w:color w:val="FF0000"/>
        </w:rPr>
        <w:t>requirements</w:t>
      </w:r>
      <w:r>
        <w:rPr>
          <w:color w:val="FF0000"/>
        </w:rPr>
        <w:t>. In this event, the Fire District needs (2) weeks advanced notice to notify the community.</w:t>
      </w:r>
    </w:p>
    <w:p w:rsidR="00F74823" w:rsidRDefault="00F74823" w:rsidP="005D1840">
      <w:pPr>
        <w:ind w:left="1440"/>
        <w:rPr>
          <w:color w:val="FF0000"/>
        </w:rPr>
      </w:pPr>
    </w:p>
    <w:p w:rsidR="007E7511" w:rsidRPr="007E7511" w:rsidRDefault="00F74823" w:rsidP="007E7511">
      <w:pPr>
        <w:autoSpaceDE w:val="0"/>
        <w:autoSpaceDN w:val="0"/>
        <w:adjustRightInd w:val="0"/>
        <w:spacing w:line="240" w:lineRule="auto"/>
        <w:ind w:left="720"/>
        <w:rPr>
          <w:b/>
        </w:rPr>
      </w:pPr>
      <w:r w:rsidRPr="007E7511">
        <w:rPr>
          <w:b/>
        </w:rPr>
        <w:t>2.</w:t>
      </w:r>
      <w:r w:rsidRPr="007E7511">
        <w:rPr>
          <w:b/>
        </w:rPr>
        <w:tab/>
      </w:r>
      <w:r w:rsidR="007E7511" w:rsidRPr="007E7511">
        <w:rPr>
          <w:b/>
        </w:rPr>
        <w:t xml:space="preserve">Door lock Type: </w:t>
      </w:r>
    </w:p>
    <w:p w:rsidR="00F74823" w:rsidRPr="007E7511" w:rsidRDefault="001A3B5E" w:rsidP="007E7511">
      <w:pPr>
        <w:ind w:left="1440"/>
        <w:rPr>
          <w:color w:val="FF0000"/>
        </w:rPr>
      </w:pPr>
      <w:r w:rsidRPr="007E7511">
        <w:rPr>
          <w:color w:val="FF0000"/>
        </w:rPr>
        <w:t xml:space="preserve">Omnilock door mounted </w:t>
      </w:r>
      <w:r w:rsidR="007E0291">
        <w:rPr>
          <w:color w:val="FF0000"/>
        </w:rPr>
        <w:t>cylindrical proximity v</w:t>
      </w:r>
      <w:r w:rsidR="006A5920">
        <w:rPr>
          <w:color w:val="FF0000"/>
        </w:rPr>
        <w:t>alidation lock w/</w:t>
      </w:r>
      <w:r w:rsidR="006A5920" w:rsidRPr="007E7511">
        <w:rPr>
          <w:color w:val="FF0000"/>
        </w:rPr>
        <w:t>wireless</w:t>
      </w:r>
      <w:r w:rsidR="007E7511" w:rsidRPr="007E7511">
        <w:rPr>
          <w:color w:val="FF0000"/>
        </w:rPr>
        <w:t xml:space="preserve"> </w:t>
      </w:r>
      <w:r w:rsidR="006A5920" w:rsidRPr="007E7511">
        <w:rPr>
          <w:color w:val="FF0000"/>
        </w:rPr>
        <w:t>access</w:t>
      </w:r>
      <w:r w:rsidR="007E7511" w:rsidRPr="007E7511">
        <w:rPr>
          <w:color w:val="FF0000"/>
        </w:rPr>
        <w:t xml:space="preserve"> </w:t>
      </w:r>
      <w:r w:rsidR="006A5920">
        <w:rPr>
          <w:color w:val="FF0000"/>
        </w:rPr>
        <w:t xml:space="preserve">portal </w:t>
      </w:r>
      <w:r w:rsidR="007E7511" w:rsidRPr="007E7511">
        <w:rPr>
          <w:color w:val="FF0000"/>
        </w:rPr>
        <w:t>management</w:t>
      </w:r>
      <w:r w:rsidR="006A5920">
        <w:rPr>
          <w:color w:val="FF0000"/>
        </w:rPr>
        <w:t xml:space="preserve"> -</w:t>
      </w:r>
      <w:r w:rsidR="007E7511" w:rsidRPr="007E7511">
        <w:rPr>
          <w:color w:val="FF0000"/>
        </w:rPr>
        <w:t xml:space="preserve"> installed on all </w:t>
      </w:r>
      <w:r w:rsidR="00F74823" w:rsidRPr="007E7511">
        <w:rPr>
          <w:color w:val="FF0000"/>
        </w:rPr>
        <w:t>exterior doors</w:t>
      </w:r>
      <w:r w:rsidR="007E7511" w:rsidRPr="007E7511">
        <w:rPr>
          <w:color w:val="FF0000"/>
        </w:rPr>
        <w:t>, and one interior door</w:t>
      </w:r>
      <w:r w:rsidR="006A5920">
        <w:rPr>
          <w:color w:val="FF0000"/>
        </w:rPr>
        <w:t>.</w:t>
      </w:r>
    </w:p>
    <w:p w:rsidR="00F74823" w:rsidRDefault="00F74823" w:rsidP="00F74823"/>
    <w:p w:rsidR="00F74823" w:rsidRPr="00F74823" w:rsidRDefault="00F74823" w:rsidP="00F74823"/>
    <w:p w:rsidR="00F74823" w:rsidRDefault="00F74823" w:rsidP="00F74823">
      <w:pPr>
        <w:ind w:left="720" w:firstLine="720"/>
        <w:rPr>
          <w:color w:val="FF0000"/>
        </w:rPr>
      </w:pPr>
    </w:p>
    <w:p w:rsidR="00F74823" w:rsidRDefault="00F74823" w:rsidP="005D1840">
      <w:pPr>
        <w:ind w:left="1440"/>
        <w:rPr>
          <w:color w:val="FF0000"/>
        </w:rPr>
      </w:pPr>
    </w:p>
    <w:p w:rsidR="00F74823" w:rsidRDefault="00F74823" w:rsidP="005D1840">
      <w:pPr>
        <w:ind w:left="1440"/>
        <w:rPr>
          <w:color w:val="FF0000"/>
        </w:rPr>
      </w:pPr>
    </w:p>
    <w:p w:rsidR="005D1840" w:rsidRDefault="005D1840" w:rsidP="005D1840">
      <w:pPr>
        <w:ind w:left="1440"/>
        <w:rPr>
          <w:color w:val="FF0000"/>
        </w:rPr>
      </w:pPr>
    </w:p>
    <w:p w:rsidR="005D1840" w:rsidRPr="005D1840" w:rsidRDefault="005D1840" w:rsidP="005D1840">
      <w:pPr>
        <w:ind w:left="1440"/>
        <w:rPr>
          <w:color w:val="FF0000"/>
        </w:rPr>
      </w:pPr>
    </w:p>
    <w:p w:rsidR="00C72DC7" w:rsidRPr="00594087" w:rsidRDefault="00C70BCC" w:rsidP="006A5920">
      <w:pPr>
        <w:ind w:left="90" w:hanging="90"/>
      </w:pPr>
      <w:r>
        <w:tab/>
      </w:r>
      <w:r>
        <w:tab/>
      </w:r>
      <w:r>
        <w:tab/>
      </w:r>
    </w:p>
    <w:sectPr w:rsidR="00C72DC7" w:rsidRPr="00594087" w:rsidSect="0085248F">
      <w:headerReference w:type="default" r:id="rId11"/>
      <w:footerReference w:type="default" r:id="rId12"/>
      <w:pgSz w:w="12240" w:h="15840" w:code="1"/>
      <w:pgMar w:top="1440" w:right="1008"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7DC" w:rsidRDefault="001F37DC" w:rsidP="00D560DD">
      <w:pPr>
        <w:spacing w:line="240" w:lineRule="auto"/>
      </w:pPr>
      <w:r>
        <w:separator/>
      </w:r>
    </w:p>
  </w:endnote>
  <w:endnote w:type="continuationSeparator" w:id="0">
    <w:p w:rsidR="001F37DC" w:rsidRDefault="001F37DC" w:rsidP="00D560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329023"/>
      <w:docPartObj>
        <w:docPartGallery w:val="Page Numbers (Bottom of Page)"/>
        <w:docPartUnique/>
      </w:docPartObj>
    </w:sdtPr>
    <w:sdtContent>
      <w:p w:rsidR="00AE5412" w:rsidRPr="006526DC" w:rsidRDefault="00AE5412" w:rsidP="006E42D7">
        <w:pPr>
          <w:ind w:right="-360"/>
          <w:rPr>
            <w:sz w:val="16"/>
            <w:szCs w:val="16"/>
          </w:rPr>
        </w:pPr>
        <w:r>
          <w:tab/>
        </w:r>
        <w:sdt>
          <w:sdtPr>
            <w:rPr>
              <w:sz w:val="16"/>
              <w:szCs w:val="16"/>
            </w:rPr>
            <w:id w:val="-72586006"/>
            <w:docPartObj>
              <w:docPartGallery w:val="Page Numbers (Top of Page)"/>
              <w:docPartUnique/>
            </w:docPartObj>
          </w:sdtPr>
          <w:sdtContent>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6526DC">
              <w:rPr>
                <w:sz w:val="16"/>
                <w:szCs w:val="16"/>
              </w:rPr>
              <w:t xml:space="preserve">Page </w:t>
            </w:r>
            <w:r w:rsidRPr="006526DC">
              <w:rPr>
                <w:sz w:val="16"/>
                <w:szCs w:val="16"/>
              </w:rPr>
              <w:fldChar w:fldCharType="begin"/>
            </w:r>
            <w:r w:rsidRPr="006526DC">
              <w:rPr>
                <w:sz w:val="16"/>
                <w:szCs w:val="16"/>
              </w:rPr>
              <w:instrText xml:space="preserve"> PAGE </w:instrText>
            </w:r>
            <w:r w:rsidRPr="006526DC">
              <w:rPr>
                <w:sz w:val="16"/>
                <w:szCs w:val="16"/>
              </w:rPr>
              <w:fldChar w:fldCharType="separate"/>
            </w:r>
            <w:r w:rsidR="00200D8B">
              <w:rPr>
                <w:noProof/>
                <w:sz w:val="16"/>
                <w:szCs w:val="16"/>
              </w:rPr>
              <w:t>1</w:t>
            </w:r>
            <w:r w:rsidRPr="006526DC">
              <w:rPr>
                <w:sz w:val="16"/>
                <w:szCs w:val="16"/>
              </w:rPr>
              <w:fldChar w:fldCharType="end"/>
            </w:r>
            <w:r w:rsidRPr="006526DC">
              <w:rPr>
                <w:sz w:val="16"/>
                <w:szCs w:val="16"/>
              </w:rPr>
              <w:t xml:space="preserve"> of </w:t>
            </w:r>
            <w:r w:rsidRPr="006526DC">
              <w:rPr>
                <w:sz w:val="16"/>
                <w:szCs w:val="16"/>
              </w:rPr>
              <w:fldChar w:fldCharType="begin"/>
            </w:r>
            <w:r w:rsidRPr="006526DC">
              <w:rPr>
                <w:sz w:val="16"/>
                <w:szCs w:val="16"/>
              </w:rPr>
              <w:instrText xml:space="preserve"> NUMPAGES  </w:instrText>
            </w:r>
            <w:r w:rsidRPr="006526DC">
              <w:rPr>
                <w:sz w:val="16"/>
                <w:szCs w:val="16"/>
              </w:rPr>
              <w:fldChar w:fldCharType="separate"/>
            </w:r>
            <w:r w:rsidR="00200D8B">
              <w:rPr>
                <w:noProof/>
                <w:sz w:val="16"/>
                <w:szCs w:val="16"/>
              </w:rPr>
              <w:t>7</w:t>
            </w:r>
            <w:r w:rsidRPr="006526DC">
              <w:rPr>
                <w:sz w:val="16"/>
                <w:szCs w:val="16"/>
              </w:rPr>
              <w:fldChar w:fldCharType="end"/>
            </w:r>
          </w:sdtContent>
        </w:sdt>
      </w:p>
      <w:p w:rsidR="00AE5412" w:rsidRDefault="00AE5412">
        <w:pPr>
          <w:pStyle w:val="Footer"/>
        </w:pPr>
      </w:p>
    </w:sdtContent>
  </w:sdt>
  <w:p w:rsidR="00AE5412" w:rsidRDefault="00AE54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7DC" w:rsidRDefault="001F37DC" w:rsidP="00D560DD">
      <w:pPr>
        <w:spacing w:line="240" w:lineRule="auto"/>
      </w:pPr>
      <w:r>
        <w:separator/>
      </w:r>
    </w:p>
  </w:footnote>
  <w:footnote w:type="continuationSeparator" w:id="0">
    <w:p w:rsidR="001F37DC" w:rsidRDefault="001F37DC" w:rsidP="00D560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412" w:rsidRDefault="00AE5412" w:rsidP="009F2480">
    <w:pPr>
      <w:pStyle w:val="Header"/>
      <w:jc w:val="center"/>
      <w:rPr>
        <w:b/>
        <w:sz w:val="28"/>
        <w:szCs w:val="28"/>
      </w:rPr>
    </w:pPr>
    <w:r w:rsidRPr="00583BFA">
      <w:rPr>
        <w:b/>
        <w:noProof/>
      </w:rPr>
      <w:drawing>
        <wp:anchor distT="0" distB="0" distL="114300" distR="114300" simplePos="0" relativeHeight="251658240" behindDoc="0" locked="0" layoutInCell="1" allowOverlap="1">
          <wp:simplePos x="0" y="0"/>
          <wp:positionH relativeFrom="column">
            <wp:posOffset>83315</wp:posOffset>
          </wp:positionH>
          <wp:positionV relativeFrom="paragraph">
            <wp:posOffset>-192795</wp:posOffset>
          </wp:positionV>
          <wp:extent cx="825217" cy="825217"/>
          <wp:effectExtent l="0" t="0" r="0" b="0"/>
          <wp:wrapNone/>
          <wp:docPr id="1" name="Picture 1" descr="\\RSF0-SERVER\FD_Admin\Cox\My Documents\My Pictures\Emblems\RSF Emblem 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F0-SERVER\FD_Admin\Cox\My Documents\My Pictures\Emblems\RSF Emblem Mediu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7313" cy="827313"/>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8"/>
        <w:szCs w:val="28"/>
      </w:rPr>
      <w:t>Rancho Santa Fe Fire Protection District</w:t>
    </w:r>
  </w:p>
  <w:p w:rsidR="00AE5412" w:rsidRDefault="00AE5412" w:rsidP="009F2480">
    <w:pPr>
      <w:pStyle w:val="Header"/>
      <w:jc w:val="center"/>
      <w:rPr>
        <w:b/>
        <w:sz w:val="28"/>
        <w:szCs w:val="28"/>
      </w:rPr>
    </w:pPr>
  </w:p>
  <w:p w:rsidR="00AE5412" w:rsidRPr="00B776E9" w:rsidRDefault="00AE5412" w:rsidP="00B776E9">
    <w:pPr>
      <w:jc w:val="center"/>
      <w:rPr>
        <w:b/>
        <w:caps/>
        <w:color w:val="FF0000"/>
        <w:szCs w:val="28"/>
      </w:rPr>
    </w:pPr>
    <w:r w:rsidRPr="00B776E9">
      <w:rPr>
        <w:b/>
        <w:caps/>
        <w:color w:val="FF0000"/>
        <w:szCs w:val="28"/>
      </w:rPr>
      <w:t>Clarifications or Additional Information</w:t>
    </w:r>
  </w:p>
  <w:p w:rsidR="00AE5412" w:rsidRPr="00B776E9" w:rsidRDefault="00AE5412" w:rsidP="00B776E9">
    <w:pPr>
      <w:jc w:val="center"/>
      <w:rPr>
        <w:b/>
        <w:caps/>
        <w:color w:val="FF0000"/>
        <w:szCs w:val="28"/>
      </w:rPr>
    </w:pPr>
    <w:r w:rsidRPr="00B776E9">
      <w:rPr>
        <w:b/>
        <w:caps/>
        <w:color w:val="FF0000"/>
        <w:szCs w:val="28"/>
      </w:rPr>
      <w:t>From Pre-Bid Site Walk-Through</w:t>
    </w:r>
  </w:p>
  <w:p w:rsidR="00AE5412" w:rsidRPr="004B388F" w:rsidRDefault="00AE5412" w:rsidP="009F2480">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2E19"/>
    <w:multiLevelType w:val="hybridMultilevel"/>
    <w:tmpl w:val="855A3C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D08C4"/>
    <w:multiLevelType w:val="hybridMultilevel"/>
    <w:tmpl w:val="DADA877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AB7522"/>
    <w:multiLevelType w:val="hybridMultilevel"/>
    <w:tmpl w:val="1E6C9772"/>
    <w:lvl w:ilvl="0" w:tplc="4F3068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45B58EF"/>
    <w:multiLevelType w:val="hybridMultilevel"/>
    <w:tmpl w:val="B7F85A44"/>
    <w:lvl w:ilvl="0" w:tplc="F85475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D22E17"/>
    <w:multiLevelType w:val="hybridMultilevel"/>
    <w:tmpl w:val="FF4CD0F2"/>
    <w:lvl w:ilvl="0" w:tplc="A3E88A3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1C5D4D"/>
    <w:multiLevelType w:val="hybridMultilevel"/>
    <w:tmpl w:val="7278DC3C"/>
    <w:lvl w:ilvl="0" w:tplc="C192B7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7DD68AA"/>
    <w:multiLevelType w:val="hybridMultilevel"/>
    <w:tmpl w:val="2FB45B6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93C63EC"/>
    <w:multiLevelType w:val="hybridMultilevel"/>
    <w:tmpl w:val="F7F058FC"/>
    <w:lvl w:ilvl="0" w:tplc="ED4076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CC9306D"/>
    <w:multiLevelType w:val="hybridMultilevel"/>
    <w:tmpl w:val="FFC0F23C"/>
    <w:lvl w:ilvl="0" w:tplc="78F4A0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DD131ED"/>
    <w:multiLevelType w:val="hybridMultilevel"/>
    <w:tmpl w:val="1C42628A"/>
    <w:lvl w:ilvl="0" w:tplc="147C30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56E6382"/>
    <w:multiLevelType w:val="hybridMultilevel"/>
    <w:tmpl w:val="0C3A912E"/>
    <w:lvl w:ilvl="0" w:tplc="0409000F">
      <w:start w:val="1"/>
      <w:numFmt w:val="decimal"/>
      <w:lvlText w:val="%1."/>
      <w:lvlJc w:val="left"/>
      <w:pPr>
        <w:ind w:left="720" w:hanging="360"/>
      </w:pPr>
    </w:lvl>
    <w:lvl w:ilvl="1" w:tplc="0FEC3138">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443FAF"/>
    <w:multiLevelType w:val="hybridMultilevel"/>
    <w:tmpl w:val="DB40C5B8"/>
    <w:lvl w:ilvl="0" w:tplc="04090013">
      <w:start w:val="1"/>
      <w:numFmt w:val="upperRoman"/>
      <w:lvlText w:val="%1."/>
      <w:lvlJc w:val="righ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1C7C7CD3"/>
    <w:multiLevelType w:val="hybridMultilevel"/>
    <w:tmpl w:val="F5CC2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002708"/>
    <w:multiLevelType w:val="hybridMultilevel"/>
    <w:tmpl w:val="2D0CA2D0"/>
    <w:lvl w:ilvl="0" w:tplc="4F306870">
      <w:start w:val="1"/>
      <w:numFmt w:val="lowerLetter"/>
      <w:lvlText w:val="%1."/>
      <w:lvlJc w:val="left"/>
      <w:pPr>
        <w:ind w:left="720" w:hanging="360"/>
      </w:pPr>
      <w:rPr>
        <w:rFonts w:hint="default"/>
      </w:rPr>
    </w:lvl>
    <w:lvl w:ilvl="1" w:tplc="0FEC3138">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1F5118"/>
    <w:multiLevelType w:val="hybridMultilevel"/>
    <w:tmpl w:val="8968E0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281FEE"/>
    <w:multiLevelType w:val="hybridMultilevel"/>
    <w:tmpl w:val="8578B71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FFE02EE"/>
    <w:multiLevelType w:val="hybridMultilevel"/>
    <w:tmpl w:val="10A4E3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9536BD"/>
    <w:multiLevelType w:val="hybridMultilevel"/>
    <w:tmpl w:val="A1F6E93C"/>
    <w:lvl w:ilvl="0" w:tplc="47A4C3B0">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8F73403"/>
    <w:multiLevelType w:val="hybridMultilevel"/>
    <w:tmpl w:val="22BCF6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08162A"/>
    <w:multiLevelType w:val="hybridMultilevel"/>
    <w:tmpl w:val="69348B72"/>
    <w:lvl w:ilvl="0" w:tplc="44FE10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18F7842"/>
    <w:multiLevelType w:val="hybridMultilevel"/>
    <w:tmpl w:val="5C50C6F2"/>
    <w:lvl w:ilvl="0" w:tplc="8548B2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42770D9"/>
    <w:multiLevelType w:val="hybridMultilevel"/>
    <w:tmpl w:val="16F2B770"/>
    <w:lvl w:ilvl="0" w:tplc="E9145B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A5F0149"/>
    <w:multiLevelType w:val="hybridMultilevel"/>
    <w:tmpl w:val="4FFE487A"/>
    <w:lvl w:ilvl="0" w:tplc="B4FCC3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D01217E"/>
    <w:multiLevelType w:val="hybridMultilevel"/>
    <w:tmpl w:val="AB149C7A"/>
    <w:lvl w:ilvl="0" w:tplc="938CD630">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F611D6D"/>
    <w:multiLevelType w:val="hybridMultilevel"/>
    <w:tmpl w:val="86445FAE"/>
    <w:lvl w:ilvl="0" w:tplc="89308ED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0750696"/>
    <w:multiLevelType w:val="hybridMultilevel"/>
    <w:tmpl w:val="5F8040EC"/>
    <w:lvl w:ilvl="0" w:tplc="F4BED502">
      <w:start w:val="1"/>
      <w:numFmt w:val="lowerLetter"/>
      <w:lvlText w:val="%1)"/>
      <w:lvlJc w:val="left"/>
      <w:pPr>
        <w:ind w:left="1620" w:hanging="360"/>
      </w:pPr>
      <w:rPr>
        <w:rFonts w:hint="default"/>
        <w:b/>
      </w:rPr>
    </w:lvl>
    <w:lvl w:ilvl="1" w:tplc="0FEC3138">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E219F7"/>
    <w:multiLevelType w:val="hybridMultilevel"/>
    <w:tmpl w:val="A20639A4"/>
    <w:lvl w:ilvl="0" w:tplc="208012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55905D2"/>
    <w:multiLevelType w:val="hybridMultilevel"/>
    <w:tmpl w:val="E3D4F75C"/>
    <w:lvl w:ilvl="0" w:tplc="A8DEE5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B436BCC"/>
    <w:multiLevelType w:val="hybridMultilevel"/>
    <w:tmpl w:val="715C7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A02AAE"/>
    <w:multiLevelType w:val="hybridMultilevel"/>
    <w:tmpl w:val="96EA07D2"/>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0" w15:restartNumberingAfterBreak="0">
    <w:nsid w:val="659B26E9"/>
    <w:multiLevelType w:val="hybridMultilevel"/>
    <w:tmpl w:val="81A40FE4"/>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1" w15:restartNumberingAfterBreak="0">
    <w:nsid w:val="68EB55EC"/>
    <w:multiLevelType w:val="hybridMultilevel"/>
    <w:tmpl w:val="F7F058FC"/>
    <w:lvl w:ilvl="0" w:tplc="ED4076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ED24D79"/>
    <w:multiLevelType w:val="hybridMultilevel"/>
    <w:tmpl w:val="8182D8EE"/>
    <w:lvl w:ilvl="0" w:tplc="D068A990">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23F1C9F"/>
    <w:multiLevelType w:val="hybridMultilevel"/>
    <w:tmpl w:val="96EA07D2"/>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4" w15:restartNumberingAfterBreak="0">
    <w:nsid w:val="73A003BE"/>
    <w:multiLevelType w:val="hybridMultilevel"/>
    <w:tmpl w:val="982EAA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5B0497"/>
    <w:multiLevelType w:val="hybridMultilevel"/>
    <w:tmpl w:val="72EC4CD6"/>
    <w:lvl w:ilvl="0" w:tplc="0409000F">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79161A89"/>
    <w:multiLevelType w:val="hybridMultilevel"/>
    <w:tmpl w:val="4BEAA26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CC44CDB"/>
    <w:multiLevelType w:val="hybridMultilevel"/>
    <w:tmpl w:val="73981B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D102368"/>
    <w:multiLevelType w:val="hybridMultilevel"/>
    <w:tmpl w:val="B7A2431C"/>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7D672E78"/>
    <w:multiLevelType w:val="hybridMultilevel"/>
    <w:tmpl w:val="BD4EC88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7E50215D"/>
    <w:multiLevelType w:val="hybridMultilevel"/>
    <w:tmpl w:val="3A16F1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6F314F"/>
    <w:multiLevelType w:val="hybridMultilevel"/>
    <w:tmpl w:val="D034F9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E84AD5"/>
    <w:multiLevelType w:val="hybridMultilevel"/>
    <w:tmpl w:val="3D68248E"/>
    <w:lvl w:ilvl="0" w:tplc="C5E8ED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38"/>
  </w:num>
  <w:num w:numId="3">
    <w:abstractNumId w:val="14"/>
  </w:num>
  <w:num w:numId="4">
    <w:abstractNumId w:val="26"/>
  </w:num>
  <w:num w:numId="5">
    <w:abstractNumId w:val="27"/>
  </w:num>
  <w:num w:numId="6">
    <w:abstractNumId w:val="15"/>
  </w:num>
  <w:num w:numId="7">
    <w:abstractNumId w:val="4"/>
  </w:num>
  <w:num w:numId="8">
    <w:abstractNumId w:val="24"/>
  </w:num>
  <w:num w:numId="9">
    <w:abstractNumId w:val="42"/>
  </w:num>
  <w:num w:numId="10">
    <w:abstractNumId w:val="23"/>
  </w:num>
  <w:num w:numId="11">
    <w:abstractNumId w:val="17"/>
  </w:num>
  <w:num w:numId="12">
    <w:abstractNumId w:val="2"/>
  </w:num>
  <w:num w:numId="13">
    <w:abstractNumId w:val="20"/>
  </w:num>
  <w:num w:numId="14">
    <w:abstractNumId w:val="32"/>
  </w:num>
  <w:num w:numId="15">
    <w:abstractNumId w:val="21"/>
  </w:num>
  <w:num w:numId="16">
    <w:abstractNumId w:val="7"/>
  </w:num>
  <w:num w:numId="17">
    <w:abstractNumId w:val="9"/>
  </w:num>
  <w:num w:numId="18">
    <w:abstractNumId w:val="8"/>
  </w:num>
  <w:num w:numId="19">
    <w:abstractNumId w:val="5"/>
  </w:num>
  <w:num w:numId="20">
    <w:abstractNumId w:val="22"/>
  </w:num>
  <w:num w:numId="21">
    <w:abstractNumId w:val="19"/>
  </w:num>
  <w:num w:numId="22">
    <w:abstractNumId w:val="28"/>
  </w:num>
  <w:num w:numId="23">
    <w:abstractNumId w:val="6"/>
  </w:num>
  <w:num w:numId="24">
    <w:abstractNumId w:val="37"/>
  </w:num>
  <w:num w:numId="25">
    <w:abstractNumId w:val="0"/>
  </w:num>
  <w:num w:numId="26">
    <w:abstractNumId w:val="16"/>
  </w:num>
  <w:num w:numId="27">
    <w:abstractNumId w:val="18"/>
  </w:num>
  <w:num w:numId="28">
    <w:abstractNumId w:val="33"/>
  </w:num>
  <w:num w:numId="29">
    <w:abstractNumId w:val="10"/>
  </w:num>
  <w:num w:numId="30">
    <w:abstractNumId w:val="40"/>
  </w:num>
  <w:num w:numId="31">
    <w:abstractNumId w:val="13"/>
  </w:num>
  <w:num w:numId="32">
    <w:abstractNumId w:val="35"/>
  </w:num>
  <w:num w:numId="33">
    <w:abstractNumId w:val="25"/>
  </w:num>
  <w:num w:numId="34">
    <w:abstractNumId w:val="36"/>
  </w:num>
  <w:num w:numId="35">
    <w:abstractNumId w:val="1"/>
  </w:num>
  <w:num w:numId="36">
    <w:abstractNumId w:val="31"/>
  </w:num>
  <w:num w:numId="37">
    <w:abstractNumId w:val="30"/>
  </w:num>
  <w:num w:numId="38">
    <w:abstractNumId w:val="29"/>
  </w:num>
  <w:num w:numId="39">
    <w:abstractNumId w:val="34"/>
  </w:num>
  <w:num w:numId="40">
    <w:abstractNumId w:val="39"/>
  </w:num>
  <w:num w:numId="41">
    <w:abstractNumId w:val="12"/>
  </w:num>
  <w:num w:numId="42">
    <w:abstractNumId w:val="41"/>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92C"/>
    <w:rsid w:val="000127ED"/>
    <w:rsid w:val="00013095"/>
    <w:rsid w:val="000756EB"/>
    <w:rsid w:val="0008215C"/>
    <w:rsid w:val="000903C6"/>
    <w:rsid w:val="00095557"/>
    <w:rsid w:val="000E0B31"/>
    <w:rsid w:val="00196FE6"/>
    <w:rsid w:val="001A3B5E"/>
    <w:rsid w:val="001D1935"/>
    <w:rsid w:val="001F0674"/>
    <w:rsid w:val="001F37DC"/>
    <w:rsid w:val="00200D8B"/>
    <w:rsid w:val="002724DF"/>
    <w:rsid w:val="002F609E"/>
    <w:rsid w:val="00306695"/>
    <w:rsid w:val="0033074C"/>
    <w:rsid w:val="00337156"/>
    <w:rsid w:val="003375D1"/>
    <w:rsid w:val="003375F8"/>
    <w:rsid w:val="00346EDC"/>
    <w:rsid w:val="00351CE0"/>
    <w:rsid w:val="003557F8"/>
    <w:rsid w:val="00360F00"/>
    <w:rsid w:val="003610E8"/>
    <w:rsid w:val="0038150A"/>
    <w:rsid w:val="003A5B6C"/>
    <w:rsid w:val="003A708A"/>
    <w:rsid w:val="003F3428"/>
    <w:rsid w:val="0042025B"/>
    <w:rsid w:val="00422B34"/>
    <w:rsid w:val="00455073"/>
    <w:rsid w:val="00464ECC"/>
    <w:rsid w:val="00471214"/>
    <w:rsid w:val="004B3643"/>
    <w:rsid w:val="004B388F"/>
    <w:rsid w:val="004E2E3F"/>
    <w:rsid w:val="00503520"/>
    <w:rsid w:val="00546EFA"/>
    <w:rsid w:val="00583BFA"/>
    <w:rsid w:val="00593DFD"/>
    <w:rsid w:val="00594087"/>
    <w:rsid w:val="005A230A"/>
    <w:rsid w:val="005A2607"/>
    <w:rsid w:val="005A5B66"/>
    <w:rsid w:val="005D1840"/>
    <w:rsid w:val="005F3830"/>
    <w:rsid w:val="0060772F"/>
    <w:rsid w:val="006128A3"/>
    <w:rsid w:val="00631195"/>
    <w:rsid w:val="006526DC"/>
    <w:rsid w:val="00690779"/>
    <w:rsid w:val="00692EBE"/>
    <w:rsid w:val="006A2015"/>
    <w:rsid w:val="006A5920"/>
    <w:rsid w:val="006A6B12"/>
    <w:rsid w:val="006E42D7"/>
    <w:rsid w:val="007038A7"/>
    <w:rsid w:val="00704C7E"/>
    <w:rsid w:val="007204DB"/>
    <w:rsid w:val="00736E94"/>
    <w:rsid w:val="00756C03"/>
    <w:rsid w:val="00774503"/>
    <w:rsid w:val="00783308"/>
    <w:rsid w:val="007A561C"/>
    <w:rsid w:val="007C4261"/>
    <w:rsid w:val="007E0291"/>
    <w:rsid w:val="007E7511"/>
    <w:rsid w:val="007F043B"/>
    <w:rsid w:val="007F2433"/>
    <w:rsid w:val="007F479D"/>
    <w:rsid w:val="008071E9"/>
    <w:rsid w:val="008248BE"/>
    <w:rsid w:val="00833FE7"/>
    <w:rsid w:val="0084337F"/>
    <w:rsid w:val="00850420"/>
    <w:rsid w:val="0085248F"/>
    <w:rsid w:val="00876C12"/>
    <w:rsid w:val="00891F68"/>
    <w:rsid w:val="008A5473"/>
    <w:rsid w:val="008C0702"/>
    <w:rsid w:val="008F6AEB"/>
    <w:rsid w:val="00901888"/>
    <w:rsid w:val="00934EB5"/>
    <w:rsid w:val="00956A7F"/>
    <w:rsid w:val="00963F62"/>
    <w:rsid w:val="00964ED0"/>
    <w:rsid w:val="009842BD"/>
    <w:rsid w:val="00996A27"/>
    <w:rsid w:val="009D134D"/>
    <w:rsid w:val="009E3414"/>
    <w:rsid w:val="009F2480"/>
    <w:rsid w:val="009F59E9"/>
    <w:rsid w:val="00A02B6E"/>
    <w:rsid w:val="00A03EC4"/>
    <w:rsid w:val="00A1092C"/>
    <w:rsid w:val="00A13894"/>
    <w:rsid w:val="00A14DF7"/>
    <w:rsid w:val="00A1581B"/>
    <w:rsid w:val="00A432CE"/>
    <w:rsid w:val="00A75631"/>
    <w:rsid w:val="00AC5F4D"/>
    <w:rsid w:val="00AE01EC"/>
    <w:rsid w:val="00AE1BD4"/>
    <w:rsid w:val="00AE5412"/>
    <w:rsid w:val="00AE7FDA"/>
    <w:rsid w:val="00B07193"/>
    <w:rsid w:val="00B479FE"/>
    <w:rsid w:val="00B47B86"/>
    <w:rsid w:val="00B6210A"/>
    <w:rsid w:val="00B776E9"/>
    <w:rsid w:val="00B86F7E"/>
    <w:rsid w:val="00BA4E0F"/>
    <w:rsid w:val="00BB3AF8"/>
    <w:rsid w:val="00BC0127"/>
    <w:rsid w:val="00BF38D6"/>
    <w:rsid w:val="00BF5D12"/>
    <w:rsid w:val="00BF70EA"/>
    <w:rsid w:val="00BF7707"/>
    <w:rsid w:val="00C1025E"/>
    <w:rsid w:val="00C11FA1"/>
    <w:rsid w:val="00C25B7F"/>
    <w:rsid w:val="00C43A1B"/>
    <w:rsid w:val="00C45CE9"/>
    <w:rsid w:val="00C52EFC"/>
    <w:rsid w:val="00C70BCC"/>
    <w:rsid w:val="00C72DC7"/>
    <w:rsid w:val="00CA41AE"/>
    <w:rsid w:val="00CB10B0"/>
    <w:rsid w:val="00CD73CF"/>
    <w:rsid w:val="00CF194D"/>
    <w:rsid w:val="00D00E6B"/>
    <w:rsid w:val="00D04B0E"/>
    <w:rsid w:val="00D43AE8"/>
    <w:rsid w:val="00D45835"/>
    <w:rsid w:val="00D45D1A"/>
    <w:rsid w:val="00D522BD"/>
    <w:rsid w:val="00D560DD"/>
    <w:rsid w:val="00D60F9F"/>
    <w:rsid w:val="00D76D36"/>
    <w:rsid w:val="00D9010C"/>
    <w:rsid w:val="00D915DD"/>
    <w:rsid w:val="00DA007B"/>
    <w:rsid w:val="00DA5B2C"/>
    <w:rsid w:val="00DB03BE"/>
    <w:rsid w:val="00DB7781"/>
    <w:rsid w:val="00DC7F2B"/>
    <w:rsid w:val="00DD7535"/>
    <w:rsid w:val="00DE561B"/>
    <w:rsid w:val="00DF430C"/>
    <w:rsid w:val="00E44F3A"/>
    <w:rsid w:val="00E504B0"/>
    <w:rsid w:val="00E713D5"/>
    <w:rsid w:val="00EA628D"/>
    <w:rsid w:val="00EB0C6B"/>
    <w:rsid w:val="00EB25B9"/>
    <w:rsid w:val="00EC0CB3"/>
    <w:rsid w:val="00EC793E"/>
    <w:rsid w:val="00ED3A3E"/>
    <w:rsid w:val="00F64EB8"/>
    <w:rsid w:val="00F74823"/>
    <w:rsid w:val="00FA0ACA"/>
    <w:rsid w:val="00FA4ED1"/>
    <w:rsid w:val="00FB346B"/>
    <w:rsid w:val="00FD2C25"/>
    <w:rsid w:val="00FE6B67"/>
    <w:rsid w:val="00FE7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0C278"/>
  <w15:docId w15:val="{D726CAEB-A92B-4F15-8E65-7F78AF3CC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888"/>
  </w:style>
  <w:style w:type="paragraph" w:styleId="Heading1">
    <w:name w:val="heading 1"/>
    <w:basedOn w:val="Normal"/>
    <w:next w:val="Normal"/>
    <w:link w:val="Heading1Char"/>
    <w:uiPriority w:val="9"/>
    <w:qFormat/>
    <w:rsid w:val="0085248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F7482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0DD"/>
    <w:pPr>
      <w:tabs>
        <w:tab w:val="center" w:pos="4680"/>
        <w:tab w:val="right" w:pos="9360"/>
      </w:tabs>
      <w:spacing w:line="240" w:lineRule="auto"/>
    </w:pPr>
  </w:style>
  <w:style w:type="character" w:customStyle="1" w:styleId="HeaderChar">
    <w:name w:val="Header Char"/>
    <w:basedOn w:val="DefaultParagraphFont"/>
    <w:link w:val="Header"/>
    <w:uiPriority w:val="99"/>
    <w:rsid w:val="00D560DD"/>
  </w:style>
  <w:style w:type="paragraph" w:styleId="Footer">
    <w:name w:val="footer"/>
    <w:basedOn w:val="Normal"/>
    <w:link w:val="FooterChar"/>
    <w:uiPriority w:val="99"/>
    <w:unhideWhenUsed/>
    <w:rsid w:val="00D560DD"/>
    <w:pPr>
      <w:tabs>
        <w:tab w:val="center" w:pos="4680"/>
        <w:tab w:val="right" w:pos="9360"/>
      </w:tabs>
      <w:spacing w:line="240" w:lineRule="auto"/>
    </w:pPr>
  </w:style>
  <w:style w:type="character" w:customStyle="1" w:styleId="FooterChar">
    <w:name w:val="Footer Char"/>
    <w:basedOn w:val="DefaultParagraphFont"/>
    <w:link w:val="Footer"/>
    <w:uiPriority w:val="99"/>
    <w:rsid w:val="00D560DD"/>
  </w:style>
  <w:style w:type="table" w:styleId="TableGrid">
    <w:name w:val="Table Grid"/>
    <w:basedOn w:val="TableNormal"/>
    <w:uiPriority w:val="59"/>
    <w:rsid w:val="00A1581B"/>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94087"/>
    <w:pPr>
      <w:ind w:left="720"/>
      <w:contextualSpacing/>
    </w:pPr>
  </w:style>
  <w:style w:type="paragraph" w:styleId="NoSpacing">
    <w:name w:val="No Spacing"/>
    <w:uiPriority w:val="1"/>
    <w:qFormat/>
    <w:rsid w:val="009D134D"/>
    <w:pPr>
      <w:spacing w:line="240" w:lineRule="auto"/>
    </w:pPr>
  </w:style>
  <w:style w:type="paragraph" w:styleId="BalloonText">
    <w:name w:val="Balloon Text"/>
    <w:basedOn w:val="Normal"/>
    <w:link w:val="BalloonTextChar"/>
    <w:uiPriority w:val="99"/>
    <w:semiHidden/>
    <w:unhideWhenUsed/>
    <w:rsid w:val="0085248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48F"/>
    <w:rPr>
      <w:rFonts w:ascii="Segoe UI" w:hAnsi="Segoe UI" w:cs="Segoe UI"/>
      <w:sz w:val="18"/>
      <w:szCs w:val="18"/>
    </w:rPr>
  </w:style>
  <w:style w:type="character" w:customStyle="1" w:styleId="Heading1Char">
    <w:name w:val="Heading 1 Char"/>
    <w:basedOn w:val="DefaultParagraphFont"/>
    <w:link w:val="Heading1"/>
    <w:uiPriority w:val="9"/>
    <w:rsid w:val="0085248F"/>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0903C6"/>
    <w:rPr>
      <w:color w:val="0000FF"/>
      <w:u w:val="single"/>
    </w:rPr>
  </w:style>
  <w:style w:type="paragraph" w:customStyle="1" w:styleId="Default">
    <w:name w:val="Default"/>
    <w:rsid w:val="00964ED0"/>
    <w:pPr>
      <w:autoSpaceDE w:val="0"/>
      <w:autoSpaceDN w:val="0"/>
      <w:adjustRightInd w:val="0"/>
      <w:spacing w:line="240" w:lineRule="auto"/>
    </w:pPr>
    <w:rPr>
      <w:rFonts w:ascii="Calibri" w:hAnsi="Calibri" w:cs="Calibri"/>
      <w:color w:val="000000"/>
    </w:rPr>
  </w:style>
  <w:style w:type="character" w:customStyle="1" w:styleId="Heading4Char">
    <w:name w:val="Heading 4 Char"/>
    <w:basedOn w:val="DefaultParagraphFont"/>
    <w:link w:val="Heading4"/>
    <w:uiPriority w:val="9"/>
    <w:semiHidden/>
    <w:rsid w:val="00F74823"/>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407798">
      <w:bodyDiv w:val="1"/>
      <w:marLeft w:val="0"/>
      <w:marRight w:val="0"/>
      <w:marTop w:val="0"/>
      <w:marBottom w:val="0"/>
      <w:divBdr>
        <w:top w:val="none" w:sz="0" w:space="0" w:color="auto"/>
        <w:left w:val="none" w:sz="0" w:space="0" w:color="auto"/>
        <w:bottom w:val="none" w:sz="0" w:space="0" w:color="auto"/>
        <w:right w:val="none" w:sz="0" w:space="0" w:color="auto"/>
      </w:divBdr>
    </w:div>
    <w:div w:id="1236473822">
      <w:bodyDiv w:val="1"/>
      <w:marLeft w:val="0"/>
      <w:marRight w:val="0"/>
      <w:marTop w:val="0"/>
      <w:marBottom w:val="0"/>
      <w:divBdr>
        <w:top w:val="none" w:sz="0" w:space="0" w:color="auto"/>
        <w:left w:val="none" w:sz="0" w:space="0" w:color="auto"/>
        <w:bottom w:val="none" w:sz="0" w:space="0" w:color="auto"/>
        <w:right w:val="none" w:sz="0" w:space="0" w:color="auto"/>
      </w:divBdr>
    </w:div>
    <w:div w:id="1599366599">
      <w:bodyDiv w:val="1"/>
      <w:marLeft w:val="0"/>
      <w:marRight w:val="0"/>
      <w:marTop w:val="0"/>
      <w:marBottom w:val="0"/>
      <w:divBdr>
        <w:top w:val="none" w:sz="0" w:space="0" w:color="auto"/>
        <w:left w:val="none" w:sz="0" w:space="0" w:color="auto"/>
        <w:bottom w:val="none" w:sz="0" w:space="0" w:color="auto"/>
        <w:right w:val="none" w:sz="0" w:space="0" w:color="auto"/>
      </w:divBdr>
    </w:div>
    <w:div w:id="168585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41A54BADD08F46A25A439CA5113C81" ma:contentTypeVersion="2" ma:contentTypeDescription="Create a new document." ma:contentTypeScope="" ma:versionID="417d0c62ca7cc7340a780b8273b09c1b">
  <xsd:schema xmlns:xsd="http://www.w3.org/2001/XMLSchema" xmlns:xs="http://www.w3.org/2001/XMLSchema" xmlns:p="http://schemas.microsoft.com/office/2006/metadata/properties" xmlns:ns1="http://schemas.microsoft.com/sharepoint/v3" xmlns:ns2="ab5d7b00-834a-4efe-8968-9d97478a3691" targetNamespace="http://schemas.microsoft.com/office/2006/metadata/properties" ma:root="true" ma:fieldsID="2ceb868e2ba9563f7e35cb39d6fa7c3a" ns1:_="" ns2:_="">
    <xsd:import namespace="http://schemas.microsoft.com/sharepoint/v3"/>
    <xsd:import namespace="ab5d7b00-834a-4efe-8968-9d97478a369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internalName="PublishingStartDate">
      <xsd:simpleType>
        <xsd:restriction base="dms:Unknown"/>
      </xsd:simpleType>
    </xsd:element>
    <xsd:element name="PublishingExpirationDate" ma:index="12"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5d7b00-834a-4efe-8968-9d97478a369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b5d7b00-834a-4efe-8968-9d97478a3691">EWUPACEUPKES-170-11182</_dlc_DocId>
    <_dlc_DocIdUrl xmlns="ab5d7b00-834a-4efe-8968-9d97478a3691">
      <Url>http://stage-des/_layouts/DocIdRedir.aspx?ID=EWUPACEUPKES-170-11182</Url>
      <Description>EWUPACEUPKES-170-11182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2349991-5506-4E30-A428-13B15591C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5d7b00-834a-4efe-8968-9d97478a3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967506-EC01-4297-9467-999723D10E6E}">
  <ds:schemaRefs>
    <ds:schemaRef ds:uri="http://schemas.microsoft.com/sharepoint/v3/contenttype/forms"/>
  </ds:schemaRefs>
</ds:datastoreItem>
</file>

<file path=customXml/itemProps3.xml><?xml version="1.0" encoding="utf-8"?>
<ds:datastoreItem xmlns:ds="http://schemas.openxmlformats.org/officeDocument/2006/customXml" ds:itemID="{419E1355-4211-486A-A3F9-40C3BD6CF8DB}">
  <ds:schemaRefs>
    <ds:schemaRef ds:uri="http://schemas.microsoft.com/office/2006/metadata/properties"/>
    <ds:schemaRef ds:uri="http://schemas.microsoft.com/office/infopath/2007/PartnerControls"/>
    <ds:schemaRef ds:uri="http://schemas.microsoft.com/sharepoint/v3"/>
    <ds:schemaRef ds:uri="ab5d7b00-834a-4efe-8968-9d97478a3691"/>
  </ds:schemaRefs>
</ds:datastoreItem>
</file>

<file path=customXml/itemProps4.xml><?xml version="1.0" encoding="utf-8"?>
<ds:datastoreItem xmlns:ds="http://schemas.openxmlformats.org/officeDocument/2006/customXml" ds:itemID="{931D0588-347B-4E85-BDB3-95E42990501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1202</TotalTime>
  <Pages>1</Pages>
  <Words>1482</Words>
  <Characters>8451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Pre-Bid Walkthru Agenda Template</vt:lpstr>
    </vt:vector>
  </TitlesOfParts>
  <Company>Washington State Department of Corrections</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Pre-Bid Walkthru Agenda Template</dc:title>
  <dc:subject/>
  <dc:creator>Kathleen J. Stewart</dc:creator>
  <cp:keywords/>
  <dc:description/>
  <cp:lastModifiedBy>Fred W. Cox</cp:lastModifiedBy>
  <cp:revision>4</cp:revision>
  <cp:lastPrinted>2018-03-22T18:14:00Z</cp:lastPrinted>
  <dcterms:created xsi:type="dcterms:W3CDTF">2018-03-23T00:22:00Z</dcterms:created>
  <dcterms:modified xsi:type="dcterms:W3CDTF">2018-03-23T20:50:00Z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0x0101002A41A54BADD08F46A25A439CA5113C81</vt:lpwstr>
  </property>
  <property fmtid="{D5CDD505-2E9C-101B-9397-08002B2CF9AE}" pid="3" name="_dlc_DocIdItemGuid">
    <vt:lpwstr>ecac7709-941d-4add-a9a5-0fbf46d57f48</vt:lpwstr>
  </property>
</Properties>
</file>